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B29A" w14:textId="77777777" w:rsidR="00FE3038" w:rsidRPr="00173EAE" w:rsidRDefault="00FE3038" w:rsidP="005E604F">
      <w:pPr>
        <w:pStyle w:val="BlockText1"/>
      </w:pPr>
      <w:bookmarkStart w:id="0" w:name="_GoBack"/>
      <w:bookmarkEnd w:id="0"/>
    </w:p>
    <w:p w14:paraId="63ED80DB" w14:textId="77777777" w:rsidR="002D7D11" w:rsidRPr="002D7D11" w:rsidRDefault="002D7D11" w:rsidP="005F74DA">
      <w:pPr>
        <w:pStyle w:val="Heading3"/>
      </w:pPr>
      <w:r w:rsidRPr="002D7D11">
        <w:t>Directions</w:t>
      </w:r>
    </w:p>
    <w:p w14:paraId="29753344" w14:textId="77777777" w:rsidR="002D7D11" w:rsidRPr="002D7D11" w:rsidRDefault="002D7D11" w:rsidP="002D7D11">
      <w:r w:rsidRPr="002D7D11">
        <w:t>The purpose of the needs assessment form is to document the research, analysis, and information collected in support of a need for training within a proposed subject area.  This form must be completed and submitted to a FEMA National Training and Education Division (NTED) Training Partners Program (TPP) Program Manager (PM).  The TPP PM will approve, disapprove, or request additional information or research prior to the creation of coursework.</w:t>
      </w:r>
    </w:p>
    <w:p w14:paraId="103C8C27" w14:textId="77777777" w:rsidR="002D7D11" w:rsidRPr="002D7D11" w:rsidRDefault="002D7D11" w:rsidP="002D7D11"/>
    <w:p w14:paraId="7DD95C7A" w14:textId="77777777" w:rsidR="002D7D11" w:rsidRPr="002D7D11" w:rsidRDefault="002D7D11" w:rsidP="002D7D11">
      <w:r w:rsidRPr="002D7D11">
        <w:t>This form is also required to recertify courses and propose modifications such as new modules to existing courses.  It is important to note that the process documented on this form may result in a decision by FEMA to not create a course, suspend or retire a course, or pursue an alternative solution such as technical assistance or the creation and distribution of information products.</w:t>
      </w:r>
    </w:p>
    <w:p w14:paraId="16BDA9E3" w14:textId="77777777" w:rsidR="002D7D11" w:rsidRPr="002D7D11" w:rsidRDefault="002D7D11" w:rsidP="002D7D11"/>
    <w:p w14:paraId="052B1CCB" w14:textId="77777777" w:rsidR="002D7D11" w:rsidRPr="002D7D11" w:rsidRDefault="002D7D11" w:rsidP="002D7D11">
      <w:r w:rsidRPr="002D7D11">
        <w:t>The requestor must complete the following sections of this form prior to submission:</w:t>
      </w:r>
    </w:p>
    <w:p w14:paraId="61FC5B7B" w14:textId="77777777" w:rsidR="002D7D11" w:rsidRPr="002D7D11" w:rsidRDefault="002D7D11" w:rsidP="002D7D11"/>
    <w:p w14:paraId="294E5F51" w14:textId="77777777" w:rsidR="002D7D11" w:rsidRPr="002D7D11" w:rsidRDefault="002D7D11" w:rsidP="002D7D11">
      <w:pPr>
        <w:numPr>
          <w:ilvl w:val="0"/>
          <w:numId w:val="19"/>
        </w:numPr>
      </w:pPr>
      <w:r w:rsidRPr="002D7D11">
        <w:t>Basic Information</w:t>
      </w:r>
    </w:p>
    <w:p w14:paraId="3EAB73E7" w14:textId="77777777" w:rsidR="002D7D11" w:rsidRPr="002D7D11" w:rsidRDefault="002D7D11" w:rsidP="002D7D11">
      <w:pPr>
        <w:numPr>
          <w:ilvl w:val="0"/>
          <w:numId w:val="19"/>
        </w:numPr>
      </w:pPr>
      <w:r w:rsidRPr="002D7D11">
        <w:t>Reason for Assessment</w:t>
      </w:r>
    </w:p>
    <w:p w14:paraId="528A37B7" w14:textId="77777777" w:rsidR="002D7D11" w:rsidRPr="002D7D11" w:rsidRDefault="002D7D11" w:rsidP="002D7D11">
      <w:pPr>
        <w:numPr>
          <w:ilvl w:val="0"/>
          <w:numId w:val="19"/>
        </w:numPr>
      </w:pPr>
      <w:r w:rsidRPr="002D7D11">
        <w:t>Identify Data Sources</w:t>
      </w:r>
    </w:p>
    <w:p w14:paraId="1B88364F" w14:textId="77777777" w:rsidR="002D7D11" w:rsidRPr="002D7D11" w:rsidRDefault="002D7D11" w:rsidP="002D7D11">
      <w:pPr>
        <w:numPr>
          <w:ilvl w:val="0"/>
          <w:numId w:val="19"/>
        </w:numPr>
      </w:pPr>
      <w:r w:rsidRPr="002D7D11">
        <w:t>Associated Laws, Regulations, and Guidance</w:t>
      </w:r>
    </w:p>
    <w:p w14:paraId="53982B79" w14:textId="77777777" w:rsidR="002D7D11" w:rsidRPr="002D7D11" w:rsidRDefault="002D7D11" w:rsidP="002D7D11">
      <w:pPr>
        <w:numPr>
          <w:ilvl w:val="0"/>
          <w:numId w:val="19"/>
        </w:numPr>
      </w:pPr>
      <w:r w:rsidRPr="002D7D11">
        <w:t>FEMA Core Capabilities</w:t>
      </w:r>
    </w:p>
    <w:p w14:paraId="0FC89255" w14:textId="77777777" w:rsidR="002D7D11" w:rsidRPr="002D7D11" w:rsidRDefault="002D7D11" w:rsidP="002D7D11">
      <w:pPr>
        <w:numPr>
          <w:ilvl w:val="0"/>
          <w:numId w:val="19"/>
        </w:numPr>
      </w:pPr>
      <w:r w:rsidRPr="002D7D11">
        <w:t>Lead Federal Departments / Agencies Associated with Course Topic(s)</w:t>
      </w:r>
    </w:p>
    <w:p w14:paraId="1CA28466" w14:textId="77777777" w:rsidR="002D7D11" w:rsidRPr="002D7D11" w:rsidRDefault="002D7D11" w:rsidP="002D7D11">
      <w:pPr>
        <w:numPr>
          <w:ilvl w:val="0"/>
          <w:numId w:val="19"/>
        </w:numPr>
      </w:pPr>
      <w:r w:rsidRPr="002D7D11">
        <w:t xml:space="preserve">Identify Knowledge, Skills, and Abilities (KSA) Deficits or Problem Areas </w:t>
      </w:r>
    </w:p>
    <w:p w14:paraId="21BDF567" w14:textId="77777777" w:rsidR="002D7D11" w:rsidRPr="002D7D11" w:rsidRDefault="002D7D11" w:rsidP="002D7D11">
      <w:pPr>
        <w:numPr>
          <w:ilvl w:val="0"/>
          <w:numId w:val="19"/>
        </w:numPr>
      </w:pPr>
      <w:r w:rsidRPr="002D7D11">
        <w:t>Audience Analysis</w:t>
      </w:r>
    </w:p>
    <w:p w14:paraId="0F7C3AAD" w14:textId="77777777" w:rsidR="002D7D11" w:rsidRPr="002D7D11" w:rsidRDefault="002D7D11" w:rsidP="002D7D11">
      <w:pPr>
        <w:numPr>
          <w:ilvl w:val="0"/>
          <w:numId w:val="19"/>
        </w:numPr>
      </w:pPr>
      <w:r w:rsidRPr="002D7D11">
        <w:t>Recommended Learning Objectives or Subject Area Priorities</w:t>
      </w:r>
    </w:p>
    <w:p w14:paraId="2BE3B28D" w14:textId="77777777" w:rsidR="002D7D11" w:rsidRPr="002D7D11" w:rsidRDefault="002D7D11" w:rsidP="002D7D11">
      <w:pPr>
        <w:numPr>
          <w:ilvl w:val="0"/>
          <w:numId w:val="19"/>
        </w:numPr>
      </w:pPr>
      <w:r w:rsidRPr="002D7D11">
        <w:t>Duplication of Effort Check</w:t>
      </w:r>
    </w:p>
    <w:p w14:paraId="59458B6F" w14:textId="77777777" w:rsidR="002D7D11" w:rsidRPr="002D7D11" w:rsidRDefault="002D7D11" w:rsidP="002D7D11">
      <w:pPr>
        <w:numPr>
          <w:ilvl w:val="0"/>
          <w:numId w:val="19"/>
        </w:numPr>
      </w:pPr>
      <w:r w:rsidRPr="002D7D11">
        <w:t>Training Partner Expertise</w:t>
      </w:r>
    </w:p>
    <w:p w14:paraId="5C0314B6" w14:textId="77777777" w:rsidR="002D7D11" w:rsidRPr="002D7D11" w:rsidRDefault="002D7D11" w:rsidP="002D7D11">
      <w:pPr>
        <w:numPr>
          <w:ilvl w:val="0"/>
          <w:numId w:val="19"/>
        </w:numPr>
      </w:pPr>
      <w:r w:rsidRPr="002D7D11">
        <w:t>National Scope</w:t>
      </w:r>
    </w:p>
    <w:p w14:paraId="7D3E7FD3" w14:textId="77777777" w:rsidR="000731FF" w:rsidRPr="00173EAE" w:rsidRDefault="00AE7CA8" w:rsidP="002D7D11">
      <w:pPr>
        <w:pStyle w:val="Heading1"/>
      </w:pPr>
      <w:r w:rsidRPr="00173EAE">
        <w:br w:type="page"/>
      </w:r>
    </w:p>
    <w:p w14:paraId="61BACF91" w14:textId="77777777" w:rsidR="002D7D11" w:rsidRPr="002D7D11" w:rsidRDefault="002D7D11" w:rsidP="002D7D11">
      <w:pPr>
        <w:pStyle w:val="Heading1"/>
      </w:pPr>
      <w:r w:rsidRPr="002D7D11">
        <w:lastRenderedPageBreak/>
        <w:t>Basic Information</w:t>
      </w:r>
    </w:p>
    <w:tbl>
      <w:tblPr>
        <w:tblW w:w="49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05"/>
        <w:gridCol w:w="5658"/>
      </w:tblGrid>
      <w:tr w:rsidR="002D7D11" w:rsidRPr="002D7D11" w14:paraId="69E145C3" w14:textId="77777777" w:rsidTr="0076625F">
        <w:trPr>
          <w:cantSplit/>
          <w:tblHeader/>
          <w:jc w:val="center"/>
        </w:trPr>
        <w:tc>
          <w:tcPr>
            <w:tcW w:w="3505" w:type="dxa"/>
            <w:tcBorders>
              <w:bottom w:val="single" w:sz="4" w:space="0" w:color="C0C0C0"/>
            </w:tcBorders>
            <w:shd w:val="clear" w:color="auto" w:fill="336699"/>
          </w:tcPr>
          <w:p w14:paraId="56B9C8B6" w14:textId="77777777" w:rsidR="002D7D11" w:rsidRPr="002D7D11" w:rsidRDefault="002D7D11" w:rsidP="002D7D11">
            <w:pPr>
              <w:spacing w:before="60" w:after="60"/>
              <w:rPr>
                <w:b/>
                <w:color w:val="FFFFFF"/>
              </w:rPr>
            </w:pPr>
            <w:r w:rsidRPr="002D7D11">
              <w:rPr>
                <w:b/>
                <w:color w:val="FFFFFF"/>
              </w:rPr>
              <w:t>Required Information</w:t>
            </w:r>
          </w:p>
        </w:tc>
        <w:tc>
          <w:tcPr>
            <w:tcW w:w="5658" w:type="dxa"/>
            <w:shd w:val="clear" w:color="auto" w:fill="336699"/>
            <w:vAlign w:val="center"/>
          </w:tcPr>
          <w:p w14:paraId="3055E28F" w14:textId="77777777" w:rsidR="002D7D11" w:rsidRPr="002D7D11" w:rsidRDefault="002D7D11" w:rsidP="002D7D11">
            <w:pPr>
              <w:spacing w:before="60" w:after="60"/>
              <w:rPr>
                <w:b/>
                <w:color w:val="FFFFFF"/>
              </w:rPr>
            </w:pPr>
            <w:r w:rsidRPr="002D7D11">
              <w:rPr>
                <w:b/>
                <w:color w:val="FFFFFF"/>
              </w:rPr>
              <w:t>Instructions (Enter Data and Information in this Column)</w:t>
            </w:r>
          </w:p>
        </w:tc>
      </w:tr>
      <w:tr w:rsidR="002D7D11" w:rsidRPr="002D7D11" w14:paraId="3BFAC8B7" w14:textId="77777777" w:rsidTr="0076625F">
        <w:trPr>
          <w:cantSplit/>
          <w:jc w:val="center"/>
        </w:trPr>
        <w:tc>
          <w:tcPr>
            <w:tcW w:w="3505" w:type="dxa"/>
            <w:shd w:val="clear" w:color="auto" w:fill="F3F3F3"/>
            <w:vAlign w:val="center"/>
          </w:tcPr>
          <w:p w14:paraId="023E446D" w14:textId="77777777" w:rsidR="002D7D11" w:rsidRPr="002D7D11" w:rsidRDefault="002D7D11" w:rsidP="002D7D11">
            <w:pPr>
              <w:spacing w:before="60" w:after="60"/>
              <w:rPr>
                <w:b/>
              </w:rPr>
            </w:pPr>
            <w:r w:rsidRPr="002D7D11">
              <w:rPr>
                <w:b/>
              </w:rPr>
              <w:t>Training Partner</w:t>
            </w:r>
          </w:p>
        </w:tc>
        <w:tc>
          <w:tcPr>
            <w:tcW w:w="5658" w:type="dxa"/>
            <w:shd w:val="clear" w:color="auto" w:fill="auto"/>
          </w:tcPr>
          <w:p w14:paraId="29D3C35E" w14:textId="77777777" w:rsidR="002D7D11" w:rsidRPr="002D7D11" w:rsidRDefault="002D7D11" w:rsidP="002D7D11">
            <w:r w:rsidRPr="002D7D11">
              <w:t>[Enter organizational name]</w:t>
            </w:r>
          </w:p>
        </w:tc>
      </w:tr>
      <w:tr w:rsidR="002D7D11" w:rsidRPr="002D7D11" w14:paraId="565BF7A3" w14:textId="77777777" w:rsidTr="0076625F">
        <w:trPr>
          <w:cantSplit/>
          <w:jc w:val="center"/>
        </w:trPr>
        <w:tc>
          <w:tcPr>
            <w:tcW w:w="3505" w:type="dxa"/>
            <w:shd w:val="clear" w:color="auto" w:fill="F3F3F3"/>
            <w:vAlign w:val="center"/>
          </w:tcPr>
          <w:p w14:paraId="1EF2DD9D" w14:textId="77777777" w:rsidR="002D7D11" w:rsidRPr="002D7D11" w:rsidRDefault="002D7D11" w:rsidP="002D7D11">
            <w:pPr>
              <w:spacing w:before="60" w:after="60"/>
              <w:rPr>
                <w:b/>
              </w:rPr>
            </w:pPr>
            <w:r w:rsidRPr="002D7D11">
              <w:rPr>
                <w:b/>
              </w:rPr>
              <w:t>Course Developer</w:t>
            </w:r>
          </w:p>
        </w:tc>
        <w:tc>
          <w:tcPr>
            <w:tcW w:w="5658" w:type="dxa"/>
            <w:shd w:val="clear" w:color="auto" w:fill="auto"/>
          </w:tcPr>
          <w:p w14:paraId="662C8E4C" w14:textId="77777777" w:rsidR="002D7D11" w:rsidRPr="002D7D11" w:rsidRDefault="002D7D11" w:rsidP="002D7D11">
            <w:r w:rsidRPr="002D7D11">
              <w:t>[Enter name and contact details (phone and email)]</w:t>
            </w:r>
          </w:p>
        </w:tc>
      </w:tr>
      <w:tr w:rsidR="002D7D11" w:rsidRPr="002D7D11" w14:paraId="27EE86C9" w14:textId="77777777" w:rsidTr="0076625F">
        <w:trPr>
          <w:cantSplit/>
          <w:trHeight w:val="548"/>
          <w:jc w:val="center"/>
        </w:trPr>
        <w:tc>
          <w:tcPr>
            <w:tcW w:w="3505" w:type="dxa"/>
            <w:shd w:val="clear" w:color="auto" w:fill="F3F3F3"/>
            <w:vAlign w:val="center"/>
          </w:tcPr>
          <w:p w14:paraId="213815FD" w14:textId="77777777" w:rsidR="002D7D11" w:rsidRPr="002D7D11" w:rsidRDefault="002D7D11" w:rsidP="002D7D11">
            <w:pPr>
              <w:spacing w:before="60" w:after="60"/>
              <w:rPr>
                <w:b/>
              </w:rPr>
            </w:pPr>
            <w:r w:rsidRPr="002D7D11">
              <w:rPr>
                <w:b/>
              </w:rPr>
              <w:t>FEMA NTED Training Partners Program Manager</w:t>
            </w:r>
          </w:p>
        </w:tc>
        <w:tc>
          <w:tcPr>
            <w:tcW w:w="5658" w:type="dxa"/>
            <w:shd w:val="clear" w:color="auto" w:fill="auto"/>
          </w:tcPr>
          <w:p w14:paraId="7FB0425B" w14:textId="77777777" w:rsidR="002D7D11" w:rsidRPr="002D7D11" w:rsidRDefault="002D7D11" w:rsidP="002D7D11">
            <w:r w:rsidRPr="002D7D11">
              <w:t>[Enter name of FEMA Training Partners Program Manager]</w:t>
            </w:r>
          </w:p>
        </w:tc>
      </w:tr>
      <w:tr w:rsidR="002D7D11" w:rsidRPr="002D7D11" w14:paraId="5BC412F8" w14:textId="77777777" w:rsidTr="0076625F">
        <w:trPr>
          <w:cantSplit/>
          <w:jc w:val="center"/>
        </w:trPr>
        <w:tc>
          <w:tcPr>
            <w:tcW w:w="3505" w:type="dxa"/>
            <w:shd w:val="clear" w:color="auto" w:fill="F3F3F3"/>
            <w:vAlign w:val="center"/>
          </w:tcPr>
          <w:p w14:paraId="04B58BE3" w14:textId="77777777" w:rsidR="002D7D11" w:rsidRPr="002D7D11" w:rsidRDefault="002D7D11" w:rsidP="002D7D11">
            <w:pPr>
              <w:spacing w:before="60" w:after="60"/>
              <w:rPr>
                <w:b/>
              </w:rPr>
            </w:pPr>
            <w:r w:rsidRPr="002D7D11">
              <w:rPr>
                <w:b/>
              </w:rPr>
              <w:t>Date</w:t>
            </w:r>
          </w:p>
        </w:tc>
        <w:tc>
          <w:tcPr>
            <w:tcW w:w="5658" w:type="dxa"/>
            <w:shd w:val="clear" w:color="auto" w:fill="auto"/>
          </w:tcPr>
          <w:p w14:paraId="43C44627" w14:textId="77777777" w:rsidR="002D7D11" w:rsidRPr="002D7D11" w:rsidRDefault="002D7D11" w:rsidP="002D7D11">
            <w:r w:rsidRPr="002D7D11">
              <w:t>[Enter date submitted to FEMA]</w:t>
            </w:r>
          </w:p>
        </w:tc>
      </w:tr>
      <w:tr w:rsidR="002D7D11" w:rsidRPr="002D7D11" w14:paraId="15CAE85C" w14:textId="77777777" w:rsidTr="0076625F">
        <w:trPr>
          <w:cantSplit/>
          <w:jc w:val="center"/>
        </w:trPr>
        <w:tc>
          <w:tcPr>
            <w:tcW w:w="3505" w:type="dxa"/>
            <w:shd w:val="clear" w:color="auto" w:fill="F3F3F3"/>
            <w:vAlign w:val="center"/>
          </w:tcPr>
          <w:p w14:paraId="0C1894E8" w14:textId="77777777" w:rsidR="002D7D11" w:rsidRPr="002D7D11" w:rsidRDefault="002D7D11" w:rsidP="002D7D11">
            <w:pPr>
              <w:spacing w:before="60" w:after="60"/>
              <w:rPr>
                <w:b/>
              </w:rPr>
            </w:pPr>
            <w:r w:rsidRPr="002D7D11">
              <w:rPr>
                <w:b/>
              </w:rPr>
              <w:t>Version</w:t>
            </w:r>
          </w:p>
        </w:tc>
        <w:tc>
          <w:tcPr>
            <w:tcW w:w="5658" w:type="dxa"/>
            <w:shd w:val="clear" w:color="auto" w:fill="auto"/>
          </w:tcPr>
          <w:p w14:paraId="26152F78" w14:textId="77777777" w:rsidR="002D7D11" w:rsidRPr="002D7D11" w:rsidRDefault="002D7D11" w:rsidP="002D7D11">
            <w:r w:rsidRPr="002D7D11">
              <w:t>[Enter version of submission] Example: Version 1</w:t>
            </w:r>
          </w:p>
        </w:tc>
      </w:tr>
      <w:tr w:rsidR="002D7D11" w:rsidRPr="002D7D11" w14:paraId="0CEB2D92" w14:textId="77777777" w:rsidTr="0076625F">
        <w:trPr>
          <w:cantSplit/>
          <w:jc w:val="center"/>
        </w:trPr>
        <w:tc>
          <w:tcPr>
            <w:tcW w:w="3505" w:type="dxa"/>
            <w:shd w:val="clear" w:color="auto" w:fill="F3F3F3"/>
            <w:vAlign w:val="center"/>
          </w:tcPr>
          <w:p w14:paraId="2440DC21" w14:textId="77777777" w:rsidR="002D7D11" w:rsidRPr="002D7D11" w:rsidRDefault="002D7D11" w:rsidP="002D7D11">
            <w:pPr>
              <w:spacing w:before="60" w:after="60"/>
              <w:rPr>
                <w:b/>
              </w:rPr>
            </w:pPr>
            <w:r w:rsidRPr="002D7D11">
              <w:rPr>
                <w:b/>
              </w:rPr>
              <w:t>Cooperative Agreement Number</w:t>
            </w:r>
          </w:p>
        </w:tc>
        <w:tc>
          <w:tcPr>
            <w:tcW w:w="5658" w:type="dxa"/>
            <w:shd w:val="clear" w:color="auto" w:fill="auto"/>
          </w:tcPr>
          <w:p w14:paraId="67499522" w14:textId="77777777" w:rsidR="002D7D11" w:rsidRPr="002D7D11" w:rsidRDefault="002D7D11" w:rsidP="002D7D11">
            <w:r w:rsidRPr="002D7D11">
              <w:t>[Enter the cooperative agreement number (grant number) associated with this proposal if applicable]</w:t>
            </w:r>
          </w:p>
        </w:tc>
      </w:tr>
      <w:tr w:rsidR="002D7D11" w:rsidRPr="002D7D11" w14:paraId="64142AEE" w14:textId="77777777" w:rsidTr="0076625F">
        <w:trPr>
          <w:cantSplit/>
          <w:jc w:val="center"/>
        </w:trPr>
        <w:tc>
          <w:tcPr>
            <w:tcW w:w="3505" w:type="dxa"/>
            <w:shd w:val="clear" w:color="auto" w:fill="F3F3F3"/>
            <w:vAlign w:val="center"/>
          </w:tcPr>
          <w:p w14:paraId="353FE2F3" w14:textId="77777777" w:rsidR="002D7D11" w:rsidRPr="002D7D11" w:rsidRDefault="002D7D11" w:rsidP="002D7D11">
            <w:pPr>
              <w:spacing w:before="60" w:after="60"/>
              <w:rPr>
                <w:b/>
              </w:rPr>
            </w:pPr>
            <w:r w:rsidRPr="002D7D11">
              <w:rPr>
                <w:b/>
              </w:rPr>
              <w:t>Training Topic</w:t>
            </w:r>
          </w:p>
        </w:tc>
        <w:tc>
          <w:tcPr>
            <w:tcW w:w="5658" w:type="dxa"/>
            <w:shd w:val="clear" w:color="auto" w:fill="auto"/>
          </w:tcPr>
          <w:p w14:paraId="6EF264DB" w14:textId="77777777" w:rsidR="002D7D11" w:rsidRPr="002D7D11" w:rsidRDefault="002D7D11" w:rsidP="002D7D11">
            <w:r w:rsidRPr="002D7D11">
              <w:t xml:space="preserve">[Enter the training topic] </w:t>
            </w:r>
          </w:p>
        </w:tc>
      </w:tr>
      <w:tr w:rsidR="002D7D11" w:rsidRPr="002D7D11" w14:paraId="2F5CEE8D" w14:textId="77777777" w:rsidTr="0076625F">
        <w:trPr>
          <w:cantSplit/>
          <w:jc w:val="center"/>
        </w:trPr>
        <w:tc>
          <w:tcPr>
            <w:tcW w:w="3505" w:type="dxa"/>
            <w:shd w:val="clear" w:color="auto" w:fill="F3F3F3"/>
            <w:vAlign w:val="center"/>
          </w:tcPr>
          <w:p w14:paraId="74BFD296" w14:textId="77777777" w:rsidR="002D7D11" w:rsidRPr="002D7D11" w:rsidRDefault="002D7D11" w:rsidP="002D7D11">
            <w:pPr>
              <w:spacing w:before="60" w:after="60"/>
              <w:rPr>
                <w:b/>
              </w:rPr>
            </w:pPr>
            <w:r w:rsidRPr="002D7D11">
              <w:rPr>
                <w:b/>
              </w:rPr>
              <w:t>Course Title and Course Number [if Existing Course]</w:t>
            </w:r>
          </w:p>
        </w:tc>
        <w:tc>
          <w:tcPr>
            <w:tcW w:w="5658" w:type="dxa"/>
            <w:shd w:val="clear" w:color="auto" w:fill="auto"/>
          </w:tcPr>
          <w:p w14:paraId="7DFEB46E" w14:textId="77777777" w:rsidR="002D7D11" w:rsidRPr="002D7D11" w:rsidRDefault="002D7D11" w:rsidP="002D7D11">
            <w:r w:rsidRPr="002D7D11">
              <w:t>[Enter course title and number if this is for an existing course]</w:t>
            </w:r>
          </w:p>
        </w:tc>
      </w:tr>
    </w:tbl>
    <w:p w14:paraId="1B38642D" w14:textId="77777777" w:rsidR="002D7D11" w:rsidRDefault="002D7D11" w:rsidP="000731FF">
      <w:pPr>
        <w:pStyle w:val="BlockText1"/>
      </w:pPr>
    </w:p>
    <w:p w14:paraId="5D67DABA" w14:textId="77777777" w:rsidR="002D7D11" w:rsidRDefault="002D7D11">
      <w:pPr>
        <w:rPr>
          <w:rFonts w:ascii="Arial" w:hAnsi="Arial"/>
          <w:sz w:val="22"/>
        </w:rPr>
      </w:pPr>
      <w:r>
        <w:br w:type="page"/>
      </w:r>
    </w:p>
    <w:p w14:paraId="743EFD3D" w14:textId="77777777" w:rsidR="002D7D11" w:rsidRPr="002D7D11" w:rsidRDefault="002D7D11" w:rsidP="002D7D11">
      <w:pPr>
        <w:pStyle w:val="Heading1"/>
      </w:pPr>
      <w:r w:rsidRPr="002D7D11">
        <w:lastRenderedPageBreak/>
        <w:t>Needs Assessment Form</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11"/>
        <w:gridCol w:w="3213"/>
        <w:gridCol w:w="5126"/>
      </w:tblGrid>
      <w:tr w:rsidR="002D7D11" w:rsidRPr="002D7D11" w14:paraId="7B91F83D" w14:textId="77777777" w:rsidTr="0076625F">
        <w:trPr>
          <w:cantSplit/>
          <w:tblHeader/>
          <w:jc w:val="center"/>
        </w:trPr>
        <w:tc>
          <w:tcPr>
            <w:tcW w:w="1011" w:type="dxa"/>
            <w:tcBorders>
              <w:bottom w:val="single" w:sz="4" w:space="0" w:color="C0C0C0"/>
            </w:tcBorders>
            <w:shd w:val="clear" w:color="auto" w:fill="336699"/>
          </w:tcPr>
          <w:p w14:paraId="2F860E0A" w14:textId="77777777" w:rsidR="002D7D11" w:rsidRPr="002D7D11" w:rsidRDefault="002D7D11" w:rsidP="002D7D11">
            <w:pPr>
              <w:spacing w:before="60" w:after="60"/>
              <w:jc w:val="center"/>
              <w:rPr>
                <w:b/>
                <w:color w:val="FFFFFF"/>
              </w:rPr>
            </w:pPr>
            <w:r w:rsidRPr="002D7D11">
              <w:rPr>
                <w:b/>
                <w:color w:val="FFFFFF"/>
              </w:rPr>
              <w:t>Section</w:t>
            </w:r>
          </w:p>
        </w:tc>
        <w:tc>
          <w:tcPr>
            <w:tcW w:w="3213" w:type="dxa"/>
            <w:tcBorders>
              <w:bottom w:val="single" w:sz="4" w:space="0" w:color="C0C0C0"/>
            </w:tcBorders>
            <w:shd w:val="clear" w:color="auto" w:fill="336699"/>
          </w:tcPr>
          <w:p w14:paraId="44D5594B" w14:textId="77777777" w:rsidR="002D7D11" w:rsidRPr="002D7D11" w:rsidRDefault="002D7D11" w:rsidP="002D7D11">
            <w:pPr>
              <w:spacing w:before="60" w:after="60"/>
              <w:rPr>
                <w:b/>
                <w:color w:val="FFFFFF"/>
              </w:rPr>
            </w:pPr>
            <w:r w:rsidRPr="002D7D11">
              <w:rPr>
                <w:b/>
                <w:color w:val="FFFFFF"/>
              </w:rPr>
              <w:t>Required Information</w:t>
            </w:r>
          </w:p>
        </w:tc>
        <w:tc>
          <w:tcPr>
            <w:tcW w:w="5126" w:type="dxa"/>
            <w:shd w:val="clear" w:color="auto" w:fill="336699"/>
            <w:vAlign w:val="center"/>
          </w:tcPr>
          <w:p w14:paraId="47CF6CE9" w14:textId="77777777" w:rsidR="002D7D11" w:rsidRPr="002D7D11" w:rsidRDefault="002D7D11" w:rsidP="002D7D11">
            <w:pPr>
              <w:spacing w:before="60" w:after="60"/>
              <w:rPr>
                <w:b/>
                <w:color w:val="FFFFFF"/>
              </w:rPr>
            </w:pPr>
            <w:r w:rsidRPr="002D7D11">
              <w:rPr>
                <w:b/>
                <w:color w:val="FFFFFF"/>
              </w:rPr>
              <w:t>Provide Information Here</w:t>
            </w:r>
          </w:p>
        </w:tc>
      </w:tr>
      <w:tr w:rsidR="002D7D11" w:rsidRPr="002D7D11" w14:paraId="0C76F4A7" w14:textId="77777777" w:rsidTr="0076625F">
        <w:trPr>
          <w:cantSplit/>
          <w:jc w:val="center"/>
        </w:trPr>
        <w:tc>
          <w:tcPr>
            <w:tcW w:w="1011" w:type="dxa"/>
            <w:shd w:val="clear" w:color="auto" w:fill="F3F3F3"/>
          </w:tcPr>
          <w:p w14:paraId="29ED34F2" w14:textId="77777777" w:rsidR="002D7D11" w:rsidRPr="002D7D11" w:rsidRDefault="002D7D11" w:rsidP="002D7D11">
            <w:pPr>
              <w:spacing w:before="60" w:after="60"/>
              <w:jc w:val="center"/>
              <w:rPr>
                <w:b/>
              </w:rPr>
            </w:pPr>
            <w:r w:rsidRPr="002D7D11">
              <w:rPr>
                <w:b/>
              </w:rPr>
              <w:t>1</w:t>
            </w:r>
          </w:p>
        </w:tc>
        <w:tc>
          <w:tcPr>
            <w:tcW w:w="3213" w:type="dxa"/>
            <w:shd w:val="clear" w:color="auto" w:fill="F3F3F3"/>
          </w:tcPr>
          <w:p w14:paraId="0C14FA44" w14:textId="77777777" w:rsidR="002D7D11" w:rsidRPr="002D7D11" w:rsidRDefault="002D7D11" w:rsidP="002D7D11">
            <w:pPr>
              <w:spacing w:before="60" w:after="60"/>
              <w:rPr>
                <w:b/>
              </w:rPr>
            </w:pPr>
            <w:r w:rsidRPr="002D7D11">
              <w:rPr>
                <w:b/>
              </w:rPr>
              <w:t>Reason for Assessment</w:t>
            </w:r>
          </w:p>
        </w:tc>
        <w:tc>
          <w:tcPr>
            <w:tcW w:w="5126" w:type="dxa"/>
            <w:shd w:val="clear" w:color="auto" w:fill="auto"/>
          </w:tcPr>
          <w:p w14:paraId="1BD1A7B8" w14:textId="77777777" w:rsidR="002D7D11" w:rsidRPr="002D7D11" w:rsidRDefault="002D7D11" w:rsidP="002D7D11">
            <w:pPr>
              <w:spacing w:before="60" w:after="60"/>
            </w:pPr>
            <w:r w:rsidRPr="002D7D11">
              <w:t>[Why is this needs assessment being conducted? What are the indicators triggering the pursuit of a needs assessment?] [If this is for a recertification, state “recertification”]</w:t>
            </w:r>
          </w:p>
          <w:p w14:paraId="551C0D57" w14:textId="77777777" w:rsidR="002D7D11" w:rsidRPr="002D7D11" w:rsidRDefault="002D7D11" w:rsidP="002D7D11">
            <w:pPr>
              <w:spacing w:before="60" w:after="60"/>
            </w:pPr>
          </w:p>
          <w:p w14:paraId="3038B818" w14:textId="77777777" w:rsidR="002D7D11" w:rsidRPr="002D7D11" w:rsidRDefault="002D7D11" w:rsidP="002D7D11">
            <w:pPr>
              <w:spacing w:before="60" w:after="60"/>
              <w:rPr>
                <w:u w:val="single"/>
              </w:rPr>
            </w:pPr>
            <w:r w:rsidRPr="002D7D11">
              <w:rPr>
                <w:u w:val="single"/>
              </w:rPr>
              <w:t>Example:</w:t>
            </w:r>
          </w:p>
          <w:p w14:paraId="0AFB435E" w14:textId="77777777" w:rsidR="002D7D11" w:rsidRPr="002D7D11" w:rsidRDefault="002D7D11" w:rsidP="002D7D11">
            <w:pPr>
              <w:spacing w:before="60" w:after="60"/>
              <w:ind w:left="391" w:hanging="31"/>
            </w:pPr>
            <w:r w:rsidRPr="002D7D11">
              <w:t>The National Preparedness Report identified this core capability as a high-priority gap affecting communities throughout the Nation. The indicators came in the form of THIRA/SPR reporting.  Additionally, PPD-41 states “The relevant sector-specific agency will generally coordinate the Federal Government’s efforts to understand the potential business or operational impact of a cyber incident on private sector critical infrastructure”. This coordination requirement is not taught in current courses.</w:t>
            </w:r>
          </w:p>
          <w:p w14:paraId="64542E09" w14:textId="77777777" w:rsidR="002D7D11" w:rsidRPr="002D7D11" w:rsidRDefault="002D7D11" w:rsidP="002D7D11">
            <w:pPr>
              <w:spacing w:before="60" w:after="60"/>
              <w:ind w:left="391" w:hanging="31"/>
            </w:pPr>
          </w:p>
        </w:tc>
      </w:tr>
      <w:tr w:rsidR="002D7D11" w:rsidRPr="002D7D11" w14:paraId="430EF6DC" w14:textId="77777777" w:rsidTr="0076625F">
        <w:trPr>
          <w:cantSplit/>
          <w:jc w:val="center"/>
        </w:trPr>
        <w:tc>
          <w:tcPr>
            <w:tcW w:w="1011" w:type="dxa"/>
            <w:shd w:val="clear" w:color="auto" w:fill="F3F3F3"/>
          </w:tcPr>
          <w:p w14:paraId="4A9454ED" w14:textId="77777777" w:rsidR="002D7D11" w:rsidRPr="002D7D11" w:rsidRDefault="002D7D11" w:rsidP="002D7D11">
            <w:pPr>
              <w:spacing w:before="60" w:after="60"/>
              <w:jc w:val="center"/>
              <w:rPr>
                <w:b/>
              </w:rPr>
            </w:pPr>
            <w:r w:rsidRPr="002D7D11">
              <w:rPr>
                <w:b/>
              </w:rPr>
              <w:t>2</w:t>
            </w:r>
          </w:p>
        </w:tc>
        <w:tc>
          <w:tcPr>
            <w:tcW w:w="3213" w:type="dxa"/>
            <w:shd w:val="clear" w:color="auto" w:fill="F3F3F3"/>
          </w:tcPr>
          <w:p w14:paraId="378AF305" w14:textId="77777777" w:rsidR="002D7D11" w:rsidRPr="002D7D11" w:rsidRDefault="002D7D11" w:rsidP="002D7D11">
            <w:pPr>
              <w:spacing w:before="60" w:after="60"/>
              <w:rPr>
                <w:b/>
              </w:rPr>
            </w:pPr>
            <w:r w:rsidRPr="002D7D11">
              <w:rPr>
                <w:b/>
              </w:rPr>
              <w:t>Identify Data Sources (note: standards references are in Section 3 of this assessment)</w:t>
            </w:r>
          </w:p>
        </w:tc>
        <w:tc>
          <w:tcPr>
            <w:tcW w:w="5126" w:type="dxa"/>
            <w:shd w:val="clear" w:color="auto" w:fill="auto"/>
          </w:tcPr>
          <w:p w14:paraId="6899E85F" w14:textId="77777777" w:rsidR="002D7D11" w:rsidRPr="002D7D11" w:rsidRDefault="002D7D11" w:rsidP="002D7D11">
            <w:r w:rsidRPr="002D7D11">
              <w:t>[List the sources used in this analysis and provide descriptions to explain their relevance.]</w:t>
            </w:r>
          </w:p>
          <w:p w14:paraId="73747161" w14:textId="77777777" w:rsidR="002D7D11" w:rsidRPr="002D7D11" w:rsidRDefault="002D7D11" w:rsidP="002D7D11">
            <w:pPr>
              <w:rPr>
                <w:u w:val="single"/>
              </w:rPr>
            </w:pPr>
          </w:p>
          <w:p w14:paraId="552E9384" w14:textId="77777777" w:rsidR="002D7D11" w:rsidRPr="002D7D11" w:rsidRDefault="002D7D11" w:rsidP="002D7D11">
            <w:pPr>
              <w:rPr>
                <w:u w:val="single"/>
              </w:rPr>
            </w:pPr>
            <w:r w:rsidRPr="002D7D11">
              <w:rPr>
                <w:u w:val="single"/>
              </w:rPr>
              <w:t xml:space="preserve">Example: </w:t>
            </w:r>
          </w:p>
          <w:p w14:paraId="76DE23C3" w14:textId="77777777" w:rsidR="002D7D11" w:rsidRPr="002D7D11" w:rsidRDefault="002D7D11" w:rsidP="002D7D11">
            <w:pPr>
              <w:ind w:left="391"/>
            </w:pPr>
            <w:r w:rsidRPr="002D7D11">
              <w:t>Cite reference materials (e.g., author, title, date), executive orders, appropriations guidance, statutory requirements, national/international standards, the National Preparedness Report, the Quadrennial Homeland Security Review, State Preparedness Report, aggregated data, professional association standards, surveys, post-incident investigative lessons-learned reports, exercise after-action reports, DHS and FEMA strategic and operational guidance, and reports and analysis from industry and academia. If interviews and/or consults with others, including practitioners, trainers, educators, managers, leaders, or policy makers are used provide contact information.</w:t>
            </w:r>
          </w:p>
        </w:tc>
      </w:tr>
      <w:tr w:rsidR="002D7D11" w:rsidRPr="002D7D11" w14:paraId="261E6CDC" w14:textId="77777777" w:rsidTr="0076625F">
        <w:trPr>
          <w:cantSplit/>
          <w:jc w:val="center"/>
        </w:trPr>
        <w:tc>
          <w:tcPr>
            <w:tcW w:w="1011" w:type="dxa"/>
            <w:shd w:val="clear" w:color="auto" w:fill="F3F3F3"/>
          </w:tcPr>
          <w:p w14:paraId="30213C0D" w14:textId="77777777" w:rsidR="002D7D11" w:rsidRPr="002D7D11" w:rsidRDefault="002D7D11" w:rsidP="002D7D11">
            <w:pPr>
              <w:spacing w:before="60" w:after="60"/>
              <w:jc w:val="center"/>
              <w:rPr>
                <w:b/>
              </w:rPr>
            </w:pPr>
            <w:r w:rsidRPr="002D7D11">
              <w:rPr>
                <w:b/>
              </w:rPr>
              <w:lastRenderedPageBreak/>
              <w:t>3</w:t>
            </w:r>
          </w:p>
        </w:tc>
        <w:tc>
          <w:tcPr>
            <w:tcW w:w="3213" w:type="dxa"/>
            <w:shd w:val="clear" w:color="auto" w:fill="F3F3F3"/>
          </w:tcPr>
          <w:p w14:paraId="0609884E" w14:textId="77777777" w:rsidR="002D7D11" w:rsidRPr="002D7D11" w:rsidRDefault="002D7D11" w:rsidP="002D7D11">
            <w:pPr>
              <w:spacing w:before="60" w:after="60"/>
              <w:rPr>
                <w:b/>
              </w:rPr>
            </w:pPr>
            <w:r w:rsidRPr="002D7D11">
              <w:rPr>
                <w:b/>
              </w:rPr>
              <w:t>Associated Laws, Regulations, and Guidance</w:t>
            </w:r>
          </w:p>
        </w:tc>
        <w:tc>
          <w:tcPr>
            <w:tcW w:w="5126" w:type="dxa"/>
            <w:shd w:val="clear" w:color="auto" w:fill="auto"/>
          </w:tcPr>
          <w:p w14:paraId="36BEDA0D" w14:textId="77777777" w:rsidR="002D7D11" w:rsidRPr="002D7D11" w:rsidRDefault="002D7D11" w:rsidP="002D7D11">
            <w:r w:rsidRPr="002D7D11">
              <w:t>[List laws, regulations, and guidance that may be applicable to the content and/or participants of the proposed training. Include professional, industry standards, or academia as relevant.]</w:t>
            </w:r>
          </w:p>
          <w:p w14:paraId="52BFE3A9" w14:textId="77777777" w:rsidR="002D7D11" w:rsidRPr="002D7D11" w:rsidRDefault="002D7D11" w:rsidP="002D7D11"/>
          <w:p w14:paraId="268DBA6A" w14:textId="77777777" w:rsidR="002D7D11" w:rsidRPr="002D7D11" w:rsidRDefault="002D7D11" w:rsidP="002D7D11">
            <w:pPr>
              <w:rPr>
                <w:u w:val="single"/>
              </w:rPr>
            </w:pPr>
            <w:r w:rsidRPr="002D7D11">
              <w:rPr>
                <w:u w:val="single"/>
              </w:rPr>
              <w:t>Example:</w:t>
            </w:r>
          </w:p>
          <w:p w14:paraId="26353D31" w14:textId="77777777" w:rsidR="002D7D11" w:rsidRPr="002D7D11" w:rsidRDefault="002D7D11" w:rsidP="002D7D11">
            <w:pPr>
              <w:numPr>
                <w:ilvl w:val="0"/>
                <w:numId w:val="21"/>
              </w:numPr>
            </w:pPr>
            <w:r w:rsidRPr="002D7D11">
              <w:t xml:space="preserve">49 CFR 172.704 - Training Requirements </w:t>
            </w:r>
          </w:p>
          <w:p w14:paraId="63793B9E" w14:textId="77777777" w:rsidR="002D7D11" w:rsidRPr="002D7D11" w:rsidRDefault="002D7D11" w:rsidP="002D7D11">
            <w:pPr>
              <w:numPr>
                <w:ilvl w:val="0"/>
                <w:numId w:val="21"/>
              </w:numPr>
            </w:pPr>
            <w:r w:rsidRPr="002D7D11">
              <w:t>NFPA Standards and Occupational Safety of First Responders</w:t>
            </w:r>
          </w:p>
          <w:p w14:paraId="3CF10CCB" w14:textId="77777777" w:rsidR="002D7D11" w:rsidRPr="002D7D11" w:rsidRDefault="002D7D11" w:rsidP="002D7D11">
            <w:pPr>
              <w:numPr>
                <w:ilvl w:val="0"/>
                <w:numId w:val="21"/>
              </w:numPr>
            </w:pPr>
            <w:r w:rsidRPr="002D7D11">
              <w:t>The Occupational Safety and Health Administration laws and regulations</w:t>
            </w:r>
          </w:p>
          <w:p w14:paraId="06848CE9" w14:textId="77777777" w:rsidR="002D7D11" w:rsidRPr="002D7D11" w:rsidRDefault="002D7D11" w:rsidP="002D7D11"/>
        </w:tc>
      </w:tr>
      <w:tr w:rsidR="002D7D11" w:rsidRPr="002D7D11" w14:paraId="7BCBD7B4" w14:textId="77777777" w:rsidTr="0076625F">
        <w:trPr>
          <w:cantSplit/>
          <w:jc w:val="center"/>
        </w:trPr>
        <w:tc>
          <w:tcPr>
            <w:tcW w:w="1011" w:type="dxa"/>
            <w:shd w:val="clear" w:color="auto" w:fill="F3F3F3"/>
          </w:tcPr>
          <w:p w14:paraId="7842FFD2" w14:textId="77777777" w:rsidR="002D7D11" w:rsidRPr="002D7D11" w:rsidRDefault="002D7D11" w:rsidP="002D7D11">
            <w:pPr>
              <w:spacing w:before="60" w:after="60"/>
              <w:jc w:val="center"/>
              <w:rPr>
                <w:b/>
              </w:rPr>
            </w:pPr>
            <w:r w:rsidRPr="002D7D11">
              <w:rPr>
                <w:b/>
              </w:rPr>
              <w:t>4</w:t>
            </w:r>
          </w:p>
        </w:tc>
        <w:tc>
          <w:tcPr>
            <w:tcW w:w="3213" w:type="dxa"/>
            <w:shd w:val="clear" w:color="auto" w:fill="F3F3F3"/>
          </w:tcPr>
          <w:p w14:paraId="3D5D1B91" w14:textId="77777777" w:rsidR="002D7D11" w:rsidRPr="002D7D11" w:rsidRDefault="002D7D11" w:rsidP="002D7D11">
            <w:pPr>
              <w:spacing w:before="60" w:after="60"/>
              <w:rPr>
                <w:b/>
              </w:rPr>
            </w:pPr>
            <w:r w:rsidRPr="002D7D11">
              <w:rPr>
                <w:b/>
              </w:rPr>
              <w:t>FEMA Core Capabilities</w:t>
            </w:r>
          </w:p>
        </w:tc>
        <w:tc>
          <w:tcPr>
            <w:tcW w:w="5126" w:type="dxa"/>
            <w:shd w:val="clear" w:color="auto" w:fill="auto"/>
          </w:tcPr>
          <w:p w14:paraId="37F76251" w14:textId="77777777" w:rsidR="002D7D11" w:rsidRPr="002D7D11" w:rsidRDefault="002D7D11" w:rsidP="002D7D11">
            <w:pPr>
              <w:spacing w:before="60" w:after="60"/>
            </w:pPr>
            <w:r w:rsidRPr="002D7D11">
              <w:t xml:space="preserve">[What Core Capabilities are associated with this need? </w:t>
            </w:r>
            <w:hyperlink r:id="rId7" w:history="1">
              <w:r w:rsidRPr="002D7D11">
                <w:rPr>
                  <w:color w:val="0000FF"/>
                  <w:u w:val="single"/>
                </w:rPr>
                <w:t>https://www.fema.gov/core-capabilities</w:t>
              </w:r>
            </w:hyperlink>
            <w:r w:rsidRPr="002D7D11">
              <w:t>]</w:t>
            </w:r>
          </w:p>
          <w:p w14:paraId="288392B2" w14:textId="77777777" w:rsidR="002D7D11" w:rsidRPr="002D7D11" w:rsidRDefault="002D7D11" w:rsidP="002D7D11">
            <w:pPr>
              <w:spacing w:before="60" w:after="60"/>
              <w:rPr>
                <w:u w:val="single"/>
              </w:rPr>
            </w:pPr>
            <w:r w:rsidRPr="002D7D11">
              <w:rPr>
                <w:u w:val="single"/>
              </w:rPr>
              <w:t>Example:</w:t>
            </w:r>
          </w:p>
          <w:p w14:paraId="5A9F8543" w14:textId="77777777" w:rsidR="002D7D11" w:rsidRPr="002D7D11" w:rsidRDefault="002D7D11" w:rsidP="002D7D11">
            <w:pPr>
              <w:numPr>
                <w:ilvl w:val="0"/>
                <w:numId w:val="22"/>
              </w:numPr>
              <w:spacing w:before="60" w:after="60"/>
            </w:pPr>
            <w:r w:rsidRPr="002D7D11">
              <w:t>Primary: Cybersecurity</w:t>
            </w:r>
          </w:p>
          <w:p w14:paraId="34C849EF" w14:textId="77777777" w:rsidR="002D7D11" w:rsidRPr="002D7D11" w:rsidRDefault="002D7D11" w:rsidP="002D7D11">
            <w:pPr>
              <w:numPr>
                <w:ilvl w:val="0"/>
                <w:numId w:val="22"/>
              </w:numPr>
              <w:spacing w:before="60" w:after="60"/>
            </w:pPr>
            <w:r w:rsidRPr="002D7D11">
              <w:t>Secondary: Planning and Intelligence/Information Sharing</w:t>
            </w:r>
          </w:p>
          <w:p w14:paraId="02C93390" w14:textId="77777777" w:rsidR="002D7D11" w:rsidRPr="002D7D11" w:rsidRDefault="002D7D11" w:rsidP="002D7D11">
            <w:pPr>
              <w:spacing w:before="60" w:after="60"/>
              <w:ind w:left="720"/>
            </w:pPr>
          </w:p>
        </w:tc>
      </w:tr>
      <w:tr w:rsidR="002D7D11" w:rsidRPr="002D7D11" w14:paraId="178B81C4" w14:textId="77777777" w:rsidTr="0076625F">
        <w:trPr>
          <w:cantSplit/>
          <w:jc w:val="center"/>
        </w:trPr>
        <w:tc>
          <w:tcPr>
            <w:tcW w:w="1011" w:type="dxa"/>
            <w:shd w:val="clear" w:color="auto" w:fill="F3F3F3"/>
          </w:tcPr>
          <w:p w14:paraId="561EFDAB" w14:textId="77777777" w:rsidR="002D7D11" w:rsidRPr="002D7D11" w:rsidRDefault="002D7D11" w:rsidP="002D7D11">
            <w:pPr>
              <w:spacing w:before="60" w:after="60"/>
              <w:jc w:val="center"/>
              <w:rPr>
                <w:b/>
              </w:rPr>
            </w:pPr>
            <w:r w:rsidRPr="002D7D11">
              <w:rPr>
                <w:b/>
              </w:rPr>
              <w:t>5</w:t>
            </w:r>
          </w:p>
        </w:tc>
        <w:tc>
          <w:tcPr>
            <w:tcW w:w="3213" w:type="dxa"/>
            <w:shd w:val="clear" w:color="auto" w:fill="F3F3F3"/>
          </w:tcPr>
          <w:p w14:paraId="7DF65B77" w14:textId="77777777" w:rsidR="002D7D11" w:rsidRPr="002D7D11" w:rsidRDefault="002D7D11" w:rsidP="002D7D11">
            <w:pPr>
              <w:spacing w:before="60" w:after="60"/>
              <w:rPr>
                <w:b/>
              </w:rPr>
            </w:pPr>
            <w:r w:rsidRPr="002D7D11">
              <w:rPr>
                <w:b/>
              </w:rPr>
              <w:t>Lead Federal Departments / Agencies Associated with Course Topic(s)</w:t>
            </w:r>
          </w:p>
        </w:tc>
        <w:tc>
          <w:tcPr>
            <w:tcW w:w="5126" w:type="dxa"/>
            <w:shd w:val="clear" w:color="auto" w:fill="auto"/>
          </w:tcPr>
          <w:p w14:paraId="6F1FD5F8" w14:textId="77777777" w:rsidR="002D7D11" w:rsidRPr="002D7D11" w:rsidRDefault="002D7D11" w:rsidP="002D7D11">
            <w:r w:rsidRPr="002D7D11">
              <w:t>[List all Departments/Agencies that are associated with this topic area and explain the roles and responsibilities (if applicable and if known).]</w:t>
            </w:r>
          </w:p>
          <w:p w14:paraId="3360811B" w14:textId="77777777" w:rsidR="002D7D11" w:rsidRPr="002D7D11" w:rsidRDefault="002D7D11" w:rsidP="002D7D11">
            <w:pPr>
              <w:rPr>
                <w:u w:val="single"/>
              </w:rPr>
            </w:pPr>
          </w:p>
          <w:p w14:paraId="1845C5F2" w14:textId="77777777" w:rsidR="002D7D11" w:rsidRPr="002D7D11" w:rsidRDefault="002D7D11" w:rsidP="002D7D11">
            <w:pPr>
              <w:rPr>
                <w:u w:val="single"/>
              </w:rPr>
            </w:pPr>
            <w:r w:rsidRPr="002D7D11">
              <w:rPr>
                <w:u w:val="single"/>
              </w:rPr>
              <w:t xml:space="preserve">Example: </w:t>
            </w:r>
          </w:p>
          <w:p w14:paraId="47C7A649" w14:textId="77777777" w:rsidR="002D7D11" w:rsidRPr="002D7D11" w:rsidRDefault="002D7D11" w:rsidP="002D7D11">
            <w:pPr>
              <w:ind w:left="391"/>
            </w:pPr>
            <w:r w:rsidRPr="002D7D11">
              <w:t>DHS Office of Cybersecurity and Communications (CS&amp;C), responsible for cyber education, training, and stakeholder outreach.</w:t>
            </w:r>
          </w:p>
          <w:p w14:paraId="51432266" w14:textId="77777777" w:rsidR="002D7D11" w:rsidRPr="002D7D11" w:rsidRDefault="002D7D11" w:rsidP="002D7D11">
            <w:pPr>
              <w:ind w:left="391"/>
            </w:pPr>
          </w:p>
        </w:tc>
      </w:tr>
      <w:tr w:rsidR="002D7D11" w:rsidRPr="002D7D11" w14:paraId="7DA621FE" w14:textId="77777777" w:rsidTr="0076625F">
        <w:trPr>
          <w:cantSplit/>
          <w:jc w:val="center"/>
        </w:trPr>
        <w:tc>
          <w:tcPr>
            <w:tcW w:w="1011" w:type="dxa"/>
            <w:shd w:val="clear" w:color="auto" w:fill="F3F3F3"/>
          </w:tcPr>
          <w:p w14:paraId="5DFE0675" w14:textId="77777777" w:rsidR="002D7D11" w:rsidRPr="002D7D11" w:rsidRDefault="002D7D11" w:rsidP="002D7D11">
            <w:pPr>
              <w:spacing w:before="60" w:after="60"/>
              <w:jc w:val="center"/>
              <w:rPr>
                <w:b/>
              </w:rPr>
            </w:pPr>
            <w:r w:rsidRPr="002D7D11">
              <w:rPr>
                <w:b/>
              </w:rPr>
              <w:t>6</w:t>
            </w:r>
          </w:p>
        </w:tc>
        <w:tc>
          <w:tcPr>
            <w:tcW w:w="3213" w:type="dxa"/>
            <w:shd w:val="clear" w:color="auto" w:fill="F3F3F3"/>
          </w:tcPr>
          <w:p w14:paraId="754A9091" w14:textId="77777777" w:rsidR="002D7D11" w:rsidRPr="002D7D11" w:rsidRDefault="002D7D11" w:rsidP="002D7D11">
            <w:pPr>
              <w:spacing w:before="60" w:after="60"/>
              <w:rPr>
                <w:b/>
              </w:rPr>
            </w:pPr>
            <w:r w:rsidRPr="002D7D11">
              <w:rPr>
                <w:b/>
              </w:rPr>
              <w:t xml:space="preserve">Identify Knowledge, Skills, and Abilities (KSA) Deficits or Problem Areas </w:t>
            </w:r>
          </w:p>
        </w:tc>
        <w:tc>
          <w:tcPr>
            <w:tcW w:w="5126" w:type="dxa"/>
            <w:shd w:val="clear" w:color="auto" w:fill="auto"/>
          </w:tcPr>
          <w:p w14:paraId="4898F141" w14:textId="77777777" w:rsidR="002D7D11" w:rsidRPr="002D7D11" w:rsidRDefault="002D7D11" w:rsidP="002D7D11">
            <w:r w:rsidRPr="002D7D11">
              <w:t>[Present data and information supporting the identification of a gap based on the source products</w:t>
            </w:r>
            <w:r>
              <w:t xml:space="preserve">. </w:t>
            </w:r>
            <w:r w:rsidRPr="002D7D11">
              <w:t>What did your analysis of the data collect reveal about the need</w:t>
            </w:r>
            <w:r>
              <w:t xml:space="preserve">? </w:t>
            </w:r>
            <w:r w:rsidRPr="002D7D11">
              <w:t>Include specific data supporting the development of training to fill the need/gap]</w:t>
            </w:r>
          </w:p>
          <w:p w14:paraId="2E6C17B7" w14:textId="77777777" w:rsidR="002D7D11" w:rsidRPr="002D7D11" w:rsidRDefault="002D7D11" w:rsidP="002D7D11"/>
          <w:p w14:paraId="03D69DCD" w14:textId="77777777" w:rsidR="002D7D11" w:rsidRPr="002D7D11" w:rsidRDefault="002D7D11" w:rsidP="002D7D11">
            <w:pPr>
              <w:rPr>
                <w:u w:val="single"/>
              </w:rPr>
            </w:pPr>
            <w:r w:rsidRPr="002D7D11">
              <w:rPr>
                <w:u w:val="single"/>
              </w:rPr>
              <w:t>Example:</w:t>
            </w:r>
          </w:p>
          <w:p w14:paraId="5B707E8A" w14:textId="77777777" w:rsidR="002D7D11" w:rsidRPr="002D7D11" w:rsidRDefault="002D7D11" w:rsidP="002D7D11">
            <w:pPr>
              <w:widowControl w:val="0"/>
              <w:autoSpaceDE w:val="0"/>
              <w:autoSpaceDN w:val="0"/>
              <w:adjustRightInd w:val="0"/>
              <w:ind w:left="391"/>
              <w:contextualSpacing/>
              <w:rPr>
                <w:color w:val="000000"/>
              </w:rPr>
            </w:pPr>
            <w:r w:rsidRPr="002D7D11">
              <w:rPr>
                <w:color w:val="000000"/>
              </w:rPr>
              <w:t>Training gaps (i.e. a rating of a 1, 2, or 3 – low end of 1-5 scale) identified in the 2016 SPR (percentage of states and territories identifying as a training gap):</w:t>
            </w:r>
          </w:p>
          <w:p w14:paraId="05B34F66" w14:textId="77777777" w:rsidR="002D7D11" w:rsidRPr="002D7D11" w:rsidRDefault="002D7D11" w:rsidP="002D7D11">
            <w:pPr>
              <w:numPr>
                <w:ilvl w:val="0"/>
                <w:numId w:val="20"/>
              </w:numPr>
              <w:contextualSpacing/>
              <w:rPr>
                <w:color w:val="000000"/>
              </w:rPr>
            </w:pPr>
            <w:r w:rsidRPr="002D7D11">
              <w:rPr>
                <w:color w:val="000000"/>
              </w:rPr>
              <w:t>Technical countermeasures: 79 percent</w:t>
            </w:r>
            <w:r w:rsidRPr="002D7D11">
              <w:rPr>
                <w:rFonts w:eastAsia="Calibri"/>
                <w:noProof/>
                <w:color w:val="1F497D"/>
              </w:rPr>
              <w:t xml:space="preserve"> </w:t>
            </w:r>
          </w:p>
          <w:p w14:paraId="4AF9B8AC" w14:textId="77777777" w:rsidR="002D7D11" w:rsidRPr="002D7D11" w:rsidRDefault="002D7D11" w:rsidP="002D7D11">
            <w:pPr>
              <w:numPr>
                <w:ilvl w:val="0"/>
                <w:numId w:val="20"/>
              </w:numPr>
              <w:contextualSpacing/>
              <w:rPr>
                <w:color w:val="000000"/>
              </w:rPr>
            </w:pPr>
            <w:r w:rsidRPr="002D7D11">
              <w:rPr>
                <w:color w:val="000000"/>
              </w:rPr>
              <w:t>Continuity of operations for cyber systems: 71 percent</w:t>
            </w:r>
          </w:p>
          <w:p w14:paraId="692E764C" w14:textId="77777777" w:rsidR="002D7D11" w:rsidRPr="002D7D11" w:rsidRDefault="002D7D11" w:rsidP="002D7D11">
            <w:pPr>
              <w:numPr>
                <w:ilvl w:val="0"/>
                <w:numId w:val="20"/>
              </w:numPr>
              <w:contextualSpacing/>
              <w:rPr>
                <w:color w:val="000000"/>
              </w:rPr>
            </w:pPr>
            <w:r w:rsidRPr="002D7D11">
              <w:rPr>
                <w:color w:val="000000"/>
              </w:rPr>
              <w:t>Detecting malicious activity: 71 percent</w:t>
            </w:r>
          </w:p>
          <w:p w14:paraId="367D3D51" w14:textId="77777777" w:rsidR="002D7D11" w:rsidRPr="002D7D11" w:rsidRDefault="002D7D11" w:rsidP="002D7D11"/>
        </w:tc>
      </w:tr>
      <w:tr w:rsidR="002D7D11" w:rsidRPr="002D7D11" w14:paraId="054FCEDB" w14:textId="77777777" w:rsidTr="0076625F">
        <w:trPr>
          <w:cantSplit/>
          <w:jc w:val="center"/>
        </w:trPr>
        <w:tc>
          <w:tcPr>
            <w:tcW w:w="1011" w:type="dxa"/>
            <w:shd w:val="clear" w:color="auto" w:fill="F3F3F3"/>
          </w:tcPr>
          <w:p w14:paraId="6972F7BF" w14:textId="77777777" w:rsidR="002D7D11" w:rsidRPr="002D7D11" w:rsidRDefault="002D7D11" w:rsidP="002D7D11">
            <w:pPr>
              <w:spacing w:before="60" w:after="60"/>
              <w:jc w:val="center"/>
              <w:rPr>
                <w:b/>
              </w:rPr>
            </w:pPr>
            <w:r w:rsidRPr="002D7D11">
              <w:rPr>
                <w:b/>
              </w:rPr>
              <w:t>7</w:t>
            </w:r>
          </w:p>
        </w:tc>
        <w:tc>
          <w:tcPr>
            <w:tcW w:w="3213" w:type="dxa"/>
            <w:shd w:val="clear" w:color="auto" w:fill="F3F3F3"/>
          </w:tcPr>
          <w:p w14:paraId="7A973891" w14:textId="77777777" w:rsidR="002D7D11" w:rsidRPr="002D7D11" w:rsidRDefault="002D7D11" w:rsidP="002D7D11">
            <w:pPr>
              <w:spacing w:before="60" w:after="60"/>
              <w:rPr>
                <w:b/>
              </w:rPr>
            </w:pPr>
            <w:r w:rsidRPr="002D7D11">
              <w:rPr>
                <w:b/>
              </w:rPr>
              <w:t>Audience Analysis</w:t>
            </w:r>
          </w:p>
        </w:tc>
        <w:tc>
          <w:tcPr>
            <w:tcW w:w="5126" w:type="dxa"/>
            <w:shd w:val="clear" w:color="auto" w:fill="auto"/>
          </w:tcPr>
          <w:p w14:paraId="16621F3E" w14:textId="77777777" w:rsidR="002D7D11" w:rsidRPr="002D7D11" w:rsidRDefault="002D7D11" w:rsidP="002D7D11">
            <w:pPr>
              <w:spacing w:before="60" w:after="60"/>
            </w:pPr>
            <w:r w:rsidRPr="002D7D11">
              <w:t>[Describe your audience analysis process and results to include techniques used, e.g. Audience Analysis Tool]</w:t>
            </w:r>
          </w:p>
          <w:p w14:paraId="4D555E12" w14:textId="77777777" w:rsidR="002D7D11" w:rsidRPr="002D7D11" w:rsidRDefault="002D7D11" w:rsidP="002D7D11">
            <w:pPr>
              <w:spacing w:before="60" w:after="60"/>
            </w:pPr>
          </w:p>
          <w:p w14:paraId="5F06BC7E" w14:textId="77777777" w:rsidR="002D7D11" w:rsidRPr="002D7D11" w:rsidRDefault="002D7D11" w:rsidP="002D7D11">
            <w:pPr>
              <w:spacing w:before="60" w:after="60"/>
            </w:pPr>
            <w:r w:rsidRPr="002D7D11">
              <w:rPr>
                <w:u w:val="single"/>
              </w:rPr>
              <w:t>Example</w:t>
            </w:r>
            <w:r w:rsidRPr="002D7D11">
              <w:t>:</w:t>
            </w:r>
          </w:p>
          <w:p w14:paraId="207A1374" w14:textId="77777777" w:rsidR="002D7D11" w:rsidRPr="002D7D11" w:rsidRDefault="002D7D11" w:rsidP="002D7D11">
            <w:pPr>
              <w:spacing w:before="60" w:after="60"/>
              <w:ind w:left="391"/>
            </w:pPr>
            <w:r w:rsidRPr="002D7D11">
              <w:t xml:space="preserve">Our determination regarding the target audience is based primarily on the feedback we received from surveys, interviews, meetings and focus groups. </w:t>
            </w:r>
          </w:p>
          <w:p w14:paraId="06490F47" w14:textId="77777777" w:rsidR="002D7D11" w:rsidRPr="002D7D11" w:rsidRDefault="002D7D11" w:rsidP="002D7D11">
            <w:pPr>
              <w:spacing w:before="60" w:after="60"/>
            </w:pPr>
          </w:p>
          <w:p w14:paraId="3BDBCADE" w14:textId="77777777" w:rsidR="002D7D11" w:rsidRPr="002D7D11" w:rsidRDefault="002D7D11" w:rsidP="002D7D11">
            <w:pPr>
              <w:spacing w:before="60" w:after="60"/>
            </w:pPr>
            <w:r w:rsidRPr="002D7D11">
              <w:t>Describe the general skills and knowledge a student needs to bring to a course designed to fill this need]</w:t>
            </w:r>
          </w:p>
          <w:p w14:paraId="7A0289B3" w14:textId="77777777" w:rsidR="002D7D11" w:rsidRPr="002D7D11" w:rsidRDefault="002D7D11" w:rsidP="002D7D11">
            <w:pPr>
              <w:spacing w:before="60" w:after="60"/>
            </w:pPr>
          </w:p>
          <w:p w14:paraId="4E699D2D" w14:textId="77777777" w:rsidR="002D7D11" w:rsidRPr="002D7D11" w:rsidRDefault="002D7D11" w:rsidP="002D7D11">
            <w:pPr>
              <w:spacing w:before="60" w:after="60"/>
              <w:rPr>
                <w:u w:val="single"/>
              </w:rPr>
            </w:pPr>
            <w:r w:rsidRPr="002D7D11">
              <w:rPr>
                <w:u w:val="single"/>
              </w:rPr>
              <w:t>Example:</w:t>
            </w:r>
          </w:p>
          <w:p w14:paraId="44BF98A5" w14:textId="77777777" w:rsidR="002D7D11" w:rsidRPr="002D7D11" w:rsidRDefault="002D7D11" w:rsidP="002D7D11">
            <w:pPr>
              <w:spacing w:before="60" w:after="60"/>
              <w:ind w:left="391"/>
            </w:pPr>
            <w:r w:rsidRPr="002D7D11">
              <w:t>General understanding of cyber systems requirements and key mission essential functions. A COOP course (general/basic) is desirable.</w:t>
            </w:r>
          </w:p>
        </w:tc>
      </w:tr>
      <w:tr w:rsidR="002D7D11" w:rsidRPr="002D7D11" w14:paraId="750C6302" w14:textId="77777777" w:rsidTr="0076625F">
        <w:trPr>
          <w:cantSplit/>
          <w:jc w:val="center"/>
        </w:trPr>
        <w:tc>
          <w:tcPr>
            <w:tcW w:w="1011" w:type="dxa"/>
            <w:shd w:val="clear" w:color="auto" w:fill="F3F3F3"/>
          </w:tcPr>
          <w:p w14:paraId="61BF6406" w14:textId="77777777" w:rsidR="002D7D11" w:rsidRPr="002D7D11" w:rsidRDefault="002D7D11" w:rsidP="002D7D11">
            <w:pPr>
              <w:spacing w:before="60" w:after="60"/>
              <w:jc w:val="center"/>
              <w:rPr>
                <w:b/>
              </w:rPr>
            </w:pPr>
            <w:r w:rsidRPr="002D7D11">
              <w:rPr>
                <w:b/>
              </w:rPr>
              <w:t>8</w:t>
            </w:r>
          </w:p>
        </w:tc>
        <w:tc>
          <w:tcPr>
            <w:tcW w:w="3213" w:type="dxa"/>
            <w:shd w:val="clear" w:color="auto" w:fill="F3F3F3"/>
          </w:tcPr>
          <w:p w14:paraId="066D2A6D" w14:textId="77777777" w:rsidR="002D7D11" w:rsidRPr="002D7D11" w:rsidRDefault="002D7D11" w:rsidP="002D7D11">
            <w:pPr>
              <w:spacing w:before="60" w:after="60"/>
              <w:rPr>
                <w:b/>
              </w:rPr>
            </w:pPr>
            <w:r w:rsidRPr="002D7D11">
              <w:rPr>
                <w:b/>
              </w:rPr>
              <w:t>Recommended Learning Objectives or Subject Area Priorities</w:t>
            </w:r>
          </w:p>
          <w:p w14:paraId="25014ED2" w14:textId="77777777" w:rsidR="002D7D11" w:rsidRPr="002D7D11" w:rsidRDefault="002D7D11" w:rsidP="002D7D11">
            <w:pPr>
              <w:spacing w:before="60" w:after="60"/>
              <w:rPr>
                <w:b/>
              </w:rPr>
            </w:pPr>
          </w:p>
        </w:tc>
        <w:tc>
          <w:tcPr>
            <w:tcW w:w="5126" w:type="dxa"/>
            <w:shd w:val="clear" w:color="auto" w:fill="auto"/>
          </w:tcPr>
          <w:p w14:paraId="3E39A31C" w14:textId="77777777" w:rsidR="002D7D11" w:rsidRPr="002D7D11" w:rsidRDefault="002D7D11" w:rsidP="002D7D11">
            <w:pPr>
              <w:spacing w:before="60" w:after="60"/>
            </w:pPr>
            <w:r w:rsidRPr="002D7D11">
              <w:t>[Based on the preparedness data above, recommend the most urgent problem or deficit area(s) to address that falls within your institution’s expertise.]</w:t>
            </w:r>
          </w:p>
          <w:p w14:paraId="44333453" w14:textId="77777777" w:rsidR="002D7D11" w:rsidRPr="002D7D11" w:rsidRDefault="002D7D11" w:rsidP="002D7D11">
            <w:pPr>
              <w:spacing w:before="60" w:after="60"/>
              <w:rPr>
                <w:sz w:val="10"/>
                <w:u w:val="single"/>
              </w:rPr>
            </w:pPr>
          </w:p>
          <w:p w14:paraId="7B6B351B" w14:textId="77777777" w:rsidR="002D7D11" w:rsidRPr="002D7D11" w:rsidRDefault="002D7D11" w:rsidP="002D7D11">
            <w:pPr>
              <w:spacing w:before="60" w:after="60"/>
              <w:rPr>
                <w:u w:val="single"/>
              </w:rPr>
            </w:pPr>
            <w:r w:rsidRPr="002D7D11">
              <w:rPr>
                <w:u w:val="single"/>
              </w:rPr>
              <w:t>Example:</w:t>
            </w:r>
          </w:p>
          <w:p w14:paraId="5AE14EA8" w14:textId="77777777" w:rsidR="002D7D11" w:rsidRPr="002D7D11" w:rsidRDefault="002D7D11" w:rsidP="002D7D11">
            <w:pPr>
              <w:spacing w:before="60" w:after="60"/>
              <w:ind w:left="391"/>
            </w:pPr>
            <w:r w:rsidRPr="002D7D11">
              <w:t>1. Continuity of operations for cyber systems.</w:t>
            </w:r>
          </w:p>
          <w:p w14:paraId="10937AFF" w14:textId="77777777" w:rsidR="002D7D11" w:rsidRPr="002D7D11" w:rsidRDefault="002D7D11" w:rsidP="002D7D11">
            <w:pPr>
              <w:spacing w:before="60" w:after="60"/>
              <w:ind w:left="391"/>
            </w:pPr>
            <w:r w:rsidRPr="002D7D11">
              <w:t>2. Applications security for personal devices</w:t>
            </w:r>
          </w:p>
          <w:p w14:paraId="04E234B3" w14:textId="77777777" w:rsidR="002D7D11" w:rsidRPr="002D7D11" w:rsidRDefault="002D7D11" w:rsidP="002D7D11">
            <w:pPr>
              <w:spacing w:before="60" w:after="60"/>
              <w:ind w:left="391"/>
            </w:pPr>
          </w:p>
        </w:tc>
      </w:tr>
      <w:tr w:rsidR="002D7D11" w:rsidRPr="002D7D11" w14:paraId="77A089DB" w14:textId="77777777" w:rsidTr="0076625F">
        <w:trPr>
          <w:cantSplit/>
          <w:jc w:val="center"/>
        </w:trPr>
        <w:tc>
          <w:tcPr>
            <w:tcW w:w="1011" w:type="dxa"/>
            <w:shd w:val="clear" w:color="auto" w:fill="F3F3F3"/>
          </w:tcPr>
          <w:p w14:paraId="773F3577" w14:textId="77777777" w:rsidR="002D7D11" w:rsidRPr="002D7D11" w:rsidRDefault="002D7D11" w:rsidP="002D7D11">
            <w:pPr>
              <w:spacing w:before="60" w:after="60"/>
              <w:jc w:val="center"/>
              <w:rPr>
                <w:b/>
              </w:rPr>
            </w:pPr>
            <w:r w:rsidRPr="002D7D11">
              <w:rPr>
                <w:b/>
              </w:rPr>
              <w:t>9</w:t>
            </w:r>
          </w:p>
        </w:tc>
        <w:tc>
          <w:tcPr>
            <w:tcW w:w="3213" w:type="dxa"/>
            <w:shd w:val="clear" w:color="auto" w:fill="F3F3F3"/>
          </w:tcPr>
          <w:p w14:paraId="4EF30C3E" w14:textId="77777777" w:rsidR="002D7D11" w:rsidRPr="002D7D11" w:rsidRDefault="002D7D11" w:rsidP="002D7D11">
            <w:pPr>
              <w:spacing w:before="60" w:after="60"/>
              <w:rPr>
                <w:b/>
              </w:rPr>
            </w:pPr>
            <w:r w:rsidRPr="002D7D11">
              <w:rPr>
                <w:b/>
              </w:rPr>
              <w:t>Duplication of Effort Check</w:t>
            </w:r>
          </w:p>
        </w:tc>
        <w:tc>
          <w:tcPr>
            <w:tcW w:w="5126" w:type="dxa"/>
            <w:shd w:val="clear" w:color="auto" w:fill="auto"/>
          </w:tcPr>
          <w:p w14:paraId="5D2983A8" w14:textId="77777777" w:rsidR="002D7D11" w:rsidRPr="002D7D11" w:rsidRDefault="002D7D11" w:rsidP="002D7D11">
            <w:pPr>
              <w:spacing w:before="60" w:after="60"/>
            </w:pPr>
            <w:r w:rsidRPr="002D7D11">
              <w:t xml:space="preserve">[Describe the type of literature and course searches performed to ensure that this training does not already exist elsewhere. List any existing courses with similar learning objectives and provide sources. At a minimum, search must include the NPD catalog found at </w:t>
            </w:r>
            <w:hyperlink r:id="rId8" w:history="1">
              <w:r w:rsidRPr="002D7D11">
                <w:rPr>
                  <w:color w:val="0000FF"/>
                  <w:u w:val="single"/>
                </w:rPr>
                <w:t>www.firstrespondertraining.gov</w:t>
              </w:r>
            </w:hyperlink>
            <w:r w:rsidRPr="002D7D11">
              <w:t>]</w:t>
            </w:r>
          </w:p>
          <w:p w14:paraId="1CACBBC5" w14:textId="77777777" w:rsidR="002D7D11" w:rsidRPr="002D7D11" w:rsidRDefault="002D7D11" w:rsidP="002D7D11">
            <w:pPr>
              <w:spacing w:before="60" w:after="60"/>
              <w:ind w:left="31"/>
              <w:rPr>
                <w:u w:val="single"/>
              </w:rPr>
            </w:pPr>
          </w:p>
          <w:p w14:paraId="29AC3216" w14:textId="77777777" w:rsidR="002D7D11" w:rsidRPr="002D7D11" w:rsidRDefault="002D7D11" w:rsidP="002D7D11">
            <w:pPr>
              <w:spacing w:before="60" w:after="60"/>
              <w:ind w:left="31"/>
              <w:rPr>
                <w:u w:val="single"/>
              </w:rPr>
            </w:pPr>
            <w:r w:rsidRPr="002D7D11">
              <w:rPr>
                <w:u w:val="single"/>
              </w:rPr>
              <w:t xml:space="preserve">Example: </w:t>
            </w:r>
          </w:p>
          <w:p w14:paraId="4E0A2E56" w14:textId="77777777" w:rsidR="002D7D11" w:rsidRPr="002D7D11" w:rsidRDefault="002D7D11" w:rsidP="002D7D11">
            <w:pPr>
              <w:spacing w:before="60" w:after="60"/>
              <w:ind w:left="391"/>
            </w:pPr>
            <w:r w:rsidRPr="002D7D11">
              <w:t>A cyber threats course (awareness level) is offered through DHS via the Federal Virtu</w:t>
            </w:r>
            <w:r>
              <w:t xml:space="preserve">al Training Environment (VTE). </w:t>
            </w:r>
            <w:r w:rsidRPr="002D7D11">
              <w:t xml:space="preserve">However, the course does not address requirements found in PPD-41 and access to VTE is intended for federal employees only. </w:t>
            </w:r>
          </w:p>
        </w:tc>
      </w:tr>
      <w:tr w:rsidR="002D7D11" w:rsidRPr="002D7D11" w14:paraId="66A5A1DE" w14:textId="77777777" w:rsidTr="0076625F">
        <w:trPr>
          <w:cantSplit/>
          <w:jc w:val="center"/>
        </w:trPr>
        <w:tc>
          <w:tcPr>
            <w:tcW w:w="1011" w:type="dxa"/>
            <w:shd w:val="clear" w:color="auto" w:fill="F3F3F3"/>
          </w:tcPr>
          <w:p w14:paraId="64D596FC" w14:textId="77777777" w:rsidR="002D7D11" w:rsidRPr="002D7D11" w:rsidRDefault="002D7D11" w:rsidP="002D7D11">
            <w:pPr>
              <w:spacing w:before="60" w:after="60"/>
              <w:jc w:val="center"/>
              <w:rPr>
                <w:b/>
              </w:rPr>
            </w:pPr>
            <w:r w:rsidRPr="002D7D11">
              <w:rPr>
                <w:b/>
              </w:rPr>
              <w:t>10</w:t>
            </w:r>
          </w:p>
        </w:tc>
        <w:tc>
          <w:tcPr>
            <w:tcW w:w="3213" w:type="dxa"/>
            <w:shd w:val="clear" w:color="auto" w:fill="F3F3F3"/>
          </w:tcPr>
          <w:p w14:paraId="710E2845" w14:textId="77777777" w:rsidR="002D7D11" w:rsidRPr="002D7D11" w:rsidRDefault="002D7D11" w:rsidP="002D7D11">
            <w:pPr>
              <w:spacing w:before="60" w:after="60"/>
              <w:rPr>
                <w:b/>
              </w:rPr>
            </w:pPr>
            <w:r w:rsidRPr="002D7D11">
              <w:rPr>
                <w:b/>
              </w:rPr>
              <w:t>Training Partner Expertise</w:t>
            </w:r>
          </w:p>
        </w:tc>
        <w:tc>
          <w:tcPr>
            <w:tcW w:w="5126" w:type="dxa"/>
            <w:shd w:val="clear" w:color="auto" w:fill="auto"/>
          </w:tcPr>
          <w:p w14:paraId="472BE064" w14:textId="77777777" w:rsidR="002D7D11" w:rsidRPr="002D7D11" w:rsidRDefault="002D7D11" w:rsidP="002D7D11">
            <w:r w:rsidRPr="002D7D11">
              <w:t>[Describe inherent expertise related to the proposed efforts</w:t>
            </w:r>
            <w:r>
              <w:t xml:space="preserve">. </w:t>
            </w:r>
            <w:r w:rsidRPr="002D7D11">
              <w:t>List current coursework to support correlation.]</w:t>
            </w:r>
          </w:p>
          <w:p w14:paraId="794C49F2" w14:textId="77777777" w:rsidR="002D7D11" w:rsidRPr="002D7D11" w:rsidRDefault="002D7D11" w:rsidP="002D7D11"/>
          <w:p w14:paraId="7EBDBF26" w14:textId="77777777" w:rsidR="002D7D11" w:rsidRPr="002D7D11" w:rsidRDefault="002D7D11" w:rsidP="002D7D11">
            <w:pPr>
              <w:rPr>
                <w:u w:val="single"/>
              </w:rPr>
            </w:pPr>
            <w:r w:rsidRPr="002D7D11">
              <w:rPr>
                <w:u w:val="single"/>
              </w:rPr>
              <w:t>Example:</w:t>
            </w:r>
          </w:p>
          <w:p w14:paraId="505B06EB" w14:textId="77777777" w:rsidR="002D7D11" w:rsidRPr="002D7D11" w:rsidRDefault="002D7D11" w:rsidP="002D7D11">
            <w:pPr>
              <w:ind w:left="391"/>
            </w:pPr>
            <w:r w:rsidRPr="002D7D11">
              <w:t>Currently delivering 12 Cybersecurity courses and developing 9 more under FEMA cooperative grants FY12-FY15.</w:t>
            </w:r>
          </w:p>
          <w:p w14:paraId="4F2557C9" w14:textId="77777777" w:rsidR="002D7D11" w:rsidRPr="002D7D11" w:rsidRDefault="002D7D11" w:rsidP="002D7D11">
            <w:pPr>
              <w:ind w:left="391"/>
            </w:pPr>
          </w:p>
        </w:tc>
      </w:tr>
      <w:tr w:rsidR="002D7D11" w:rsidRPr="002D7D11" w14:paraId="768CA7DE" w14:textId="77777777" w:rsidTr="0076625F">
        <w:trPr>
          <w:cantSplit/>
          <w:jc w:val="center"/>
        </w:trPr>
        <w:tc>
          <w:tcPr>
            <w:tcW w:w="1011" w:type="dxa"/>
            <w:shd w:val="clear" w:color="auto" w:fill="F3F3F3"/>
          </w:tcPr>
          <w:p w14:paraId="7B3FB868" w14:textId="77777777" w:rsidR="002D7D11" w:rsidRPr="002D7D11" w:rsidRDefault="002D7D11" w:rsidP="002D7D11">
            <w:pPr>
              <w:spacing w:before="60" w:after="60"/>
              <w:jc w:val="center"/>
              <w:rPr>
                <w:b/>
              </w:rPr>
            </w:pPr>
            <w:r w:rsidRPr="002D7D11">
              <w:rPr>
                <w:b/>
              </w:rPr>
              <w:t>11</w:t>
            </w:r>
          </w:p>
        </w:tc>
        <w:tc>
          <w:tcPr>
            <w:tcW w:w="3213" w:type="dxa"/>
            <w:shd w:val="clear" w:color="auto" w:fill="F3F3F3"/>
          </w:tcPr>
          <w:p w14:paraId="56926A29" w14:textId="77777777" w:rsidR="002D7D11" w:rsidRPr="002D7D11" w:rsidRDefault="002D7D11" w:rsidP="002D7D11">
            <w:pPr>
              <w:spacing w:before="60" w:after="60"/>
              <w:rPr>
                <w:b/>
              </w:rPr>
            </w:pPr>
            <w:r w:rsidRPr="002D7D11">
              <w:rPr>
                <w:b/>
              </w:rPr>
              <w:t>National Scope</w:t>
            </w:r>
          </w:p>
        </w:tc>
        <w:tc>
          <w:tcPr>
            <w:tcW w:w="5126" w:type="dxa"/>
            <w:shd w:val="clear" w:color="auto" w:fill="auto"/>
          </w:tcPr>
          <w:p w14:paraId="49FF94D0" w14:textId="77777777" w:rsidR="002D7D11" w:rsidRPr="002D7D11" w:rsidRDefault="002D7D11" w:rsidP="002D7D11">
            <w:pPr>
              <w:spacing w:before="60" w:after="60"/>
            </w:pPr>
            <w:r w:rsidRPr="002D7D11">
              <w:t>[Describe how this need has applicability across the nation.]</w:t>
            </w:r>
          </w:p>
          <w:p w14:paraId="6CFCDB4F" w14:textId="77777777" w:rsidR="002D7D11" w:rsidRPr="002D7D11" w:rsidRDefault="002D7D11" w:rsidP="002D7D11">
            <w:pPr>
              <w:spacing w:before="60" w:after="60"/>
            </w:pPr>
          </w:p>
          <w:p w14:paraId="3B76472E" w14:textId="77777777" w:rsidR="002D7D11" w:rsidRPr="002D7D11" w:rsidRDefault="002D7D11" w:rsidP="002D7D11">
            <w:pPr>
              <w:spacing w:before="60" w:after="60"/>
              <w:rPr>
                <w:u w:val="single"/>
              </w:rPr>
            </w:pPr>
            <w:r w:rsidRPr="002D7D11">
              <w:rPr>
                <w:u w:val="single"/>
              </w:rPr>
              <w:t>Example:</w:t>
            </w:r>
          </w:p>
          <w:p w14:paraId="439595B0" w14:textId="77777777" w:rsidR="002D7D11" w:rsidRPr="002D7D11" w:rsidRDefault="002D7D11" w:rsidP="002D7D11">
            <w:pPr>
              <w:spacing w:before="60" w:after="60"/>
              <w:ind w:left="391"/>
            </w:pPr>
            <w:r w:rsidRPr="002D7D11">
              <w:t>Cybersecurity systems are used across all sectors throughout the whole community.  Continuity of cyber systems is essential.</w:t>
            </w:r>
          </w:p>
          <w:p w14:paraId="5C9C62F1" w14:textId="77777777" w:rsidR="002D7D11" w:rsidRPr="002D7D11" w:rsidRDefault="002D7D11" w:rsidP="002D7D11">
            <w:pPr>
              <w:spacing w:before="60" w:after="60"/>
              <w:ind w:left="391"/>
            </w:pPr>
          </w:p>
        </w:tc>
      </w:tr>
    </w:tbl>
    <w:p w14:paraId="0D10D435" w14:textId="77777777" w:rsidR="002D7D11" w:rsidRPr="002D7D11" w:rsidRDefault="002D7D11" w:rsidP="002D7D11"/>
    <w:p w14:paraId="59A99FBD" w14:textId="77777777" w:rsidR="002D7D11" w:rsidRPr="002D7D11" w:rsidRDefault="002D7D11" w:rsidP="002D7D11"/>
    <w:p w14:paraId="5B61EF20" w14:textId="77777777" w:rsidR="000731FF" w:rsidRPr="00173EAE" w:rsidRDefault="000731FF" w:rsidP="000731FF">
      <w:pPr>
        <w:pStyle w:val="BlockText1"/>
      </w:pPr>
    </w:p>
    <w:sectPr w:rsidR="000731FF" w:rsidRPr="00173EAE" w:rsidSect="000731FF">
      <w:headerReference w:type="default" r:id="rId9"/>
      <w:footerReference w:type="default" r:id="rId10"/>
      <w:pgSz w:w="12240" w:h="15840" w:code="1"/>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6C2F2" w14:textId="77777777" w:rsidR="00B4547F" w:rsidRDefault="00B4547F" w:rsidP="005E604F">
      <w:pPr>
        <w:pStyle w:val="BlockText1"/>
      </w:pPr>
      <w:r>
        <w:separator/>
      </w:r>
    </w:p>
  </w:endnote>
  <w:endnote w:type="continuationSeparator" w:id="0">
    <w:p w14:paraId="061BD8FE" w14:textId="77777777" w:rsidR="00B4547F" w:rsidRDefault="00B4547F" w:rsidP="005E604F">
      <w:pPr>
        <w:pStyle w:val="BlockTex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7C259" w14:textId="77777777" w:rsidR="00AE7CA8" w:rsidRPr="00223213" w:rsidRDefault="00E72593" w:rsidP="00AE7CA8">
    <w:pPr>
      <w:pStyle w:val="Footer"/>
      <w:tabs>
        <w:tab w:val="clear" w:pos="4320"/>
        <w:tab w:val="clear" w:pos="8640"/>
        <w:tab w:val="center" w:pos="5040"/>
        <w:tab w:val="right" w:pos="9360"/>
      </w:tabs>
      <w:rPr>
        <w:rStyle w:val="PageNumber"/>
        <w:lang w:val="fr-FR"/>
      </w:rPr>
    </w:pPr>
    <w:r w:rsidRPr="00B718C3">
      <w:rPr>
        <w:noProof/>
      </w:rPr>
      <mc:AlternateContent>
        <mc:Choice Requires="wps">
          <w:drawing>
            <wp:anchor distT="0" distB="0" distL="114300" distR="114300" simplePos="0" relativeHeight="251657728" behindDoc="1" locked="0" layoutInCell="1" allowOverlap="1" wp14:anchorId="6D753175" wp14:editId="0840AF67">
              <wp:simplePos x="0" y="0"/>
              <wp:positionH relativeFrom="page">
                <wp:align>right</wp:align>
              </wp:positionH>
              <wp:positionV relativeFrom="paragraph">
                <wp:posOffset>-21590</wp:posOffset>
              </wp:positionV>
              <wp:extent cx="7772400" cy="952500"/>
              <wp:effectExtent l="0" t="0" r="0" b="0"/>
              <wp:wrapNone/>
              <wp:docPr id="1" name="Rectangle 6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525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5B8A8C" id="Rectangle 68" o:spid="_x0000_s1026" style="position:absolute;margin-left:560.8pt;margin-top:-1.7pt;width:612pt;height:7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" fillcolor="#ddd" stroked="f">
              <w10:wrap anchorx="page"/>
            </v:rect>
          </w:pict>
        </mc:Fallback>
      </mc:AlternateContent>
    </w:r>
    <w:r w:rsidR="00AE7CA8" w:rsidRPr="00223213">
      <w:rPr>
        <w:lang w:val="fr-FR"/>
      </w:rPr>
      <w:tab/>
    </w:r>
    <w:r w:rsidR="00AE7CA8" w:rsidRPr="00223213">
      <w:rPr>
        <w:lang w:val="fr-FR"/>
      </w:rPr>
      <w:tab/>
      <w:t xml:space="preserve">Page </w:t>
    </w:r>
    <w:r w:rsidR="00AE7CA8">
      <w:rPr>
        <w:rStyle w:val="PageNumber"/>
      </w:rPr>
      <w:fldChar w:fldCharType="begin"/>
    </w:r>
    <w:r w:rsidR="00AE7CA8" w:rsidRPr="00223213">
      <w:rPr>
        <w:rStyle w:val="PageNumber"/>
        <w:lang w:val="fr-FR"/>
      </w:rPr>
      <w:instrText xml:space="preserve"> PAGE </w:instrText>
    </w:r>
    <w:r w:rsidR="00AE7CA8">
      <w:rPr>
        <w:rStyle w:val="PageNumber"/>
      </w:rPr>
      <w:fldChar w:fldCharType="separate"/>
    </w:r>
    <w:r w:rsidR="005467FB">
      <w:rPr>
        <w:rStyle w:val="PageNumber"/>
        <w:noProof/>
        <w:lang w:val="fr-FR"/>
      </w:rPr>
      <w:t>1</w:t>
    </w:r>
    <w:r w:rsidR="00AE7CA8">
      <w:rPr>
        <w:rStyle w:val="PageNumber"/>
      </w:rPr>
      <w:fldChar w:fldCharType="end"/>
    </w:r>
  </w:p>
  <w:p w14:paraId="46E7798B" w14:textId="77777777" w:rsidR="00AE7CA8" w:rsidRPr="00B718C3" w:rsidRDefault="00AE7CA8" w:rsidP="00F64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CC4E8" w14:textId="77777777" w:rsidR="00B4547F" w:rsidRDefault="00B4547F" w:rsidP="005E604F">
      <w:pPr>
        <w:pStyle w:val="BlockText1"/>
      </w:pPr>
      <w:r>
        <w:separator/>
      </w:r>
    </w:p>
  </w:footnote>
  <w:footnote w:type="continuationSeparator" w:id="0">
    <w:p w14:paraId="37EA3518" w14:textId="77777777" w:rsidR="00B4547F" w:rsidRDefault="00B4547F" w:rsidP="005E604F">
      <w:pPr>
        <w:pStyle w:val="BlockText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6212" w14:textId="4456568A" w:rsidR="000731FF" w:rsidRPr="00452DFC" w:rsidRDefault="000731FF" w:rsidP="00671EC6">
    <w:pPr>
      <w:pStyle w:val="Header"/>
      <w:tabs>
        <w:tab w:val="clear" w:pos="8640"/>
        <w:tab w:val="left" w:pos="180"/>
        <w:tab w:val="right" w:pos="9360"/>
      </w:tabs>
      <w:ind w:left="180"/>
      <w:rPr>
        <w:rFonts w:cs="Arial"/>
        <w:b/>
        <w:color w:val="000000"/>
        <w:sz w:val="20"/>
        <w:szCs w:val="20"/>
      </w:rPr>
    </w:pPr>
    <w:r>
      <w:rPr>
        <w:noProof/>
      </w:rPr>
      <w:drawing>
        <wp:anchor distT="0" distB="0" distL="114300" distR="114300" simplePos="0" relativeHeight="251660800" behindDoc="1" locked="0" layoutInCell="1" allowOverlap="1" wp14:anchorId="2B729ADE" wp14:editId="3F645C96">
          <wp:simplePos x="0" y="0"/>
          <wp:positionH relativeFrom="column">
            <wp:posOffset>-904875</wp:posOffset>
          </wp:positionH>
          <wp:positionV relativeFrom="paragraph">
            <wp:posOffset>-457200</wp:posOffset>
          </wp:positionV>
          <wp:extent cx="7753350" cy="1028700"/>
          <wp:effectExtent l="0" t="0" r="0" b="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028700"/>
                  </a:xfrm>
                  <a:prstGeom prst="rect">
                    <a:avLst/>
                  </a:prstGeom>
                  <a:noFill/>
                </pic:spPr>
              </pic:pic>
            </a:graphicData>
          </a:graphic>
          <wp14:sizeRelH relativeFrom="page">
            <wp14:pctWidth>0</wp14:pctWidth>
          </wp14:sizeRelH>
          <wp14:sizeRelV relativeFrom="page">
            <wp14:pctHeight>0</wp14:pctHeight>
          </wp14:sizeRelV>
        </wp:anchor>
      </w:drawing>
    </w:r>
    <w:sdt>
      <w:sdtPr>
        <w:rPr>
          <w:rFonts w:cs="Arial"/>
          <w:b/>
          <w:sz w:val="20"/>
          <w:szCs w:val="20"/>
        </w:rPr>
        <w:id w:val="-694845591"/>
        <w:placeholder>
          <w:docPart w:val="DefaultPlaceholder_1081868574"/>
        </w:placeholder>
      </w:sdtPr>
      <w:sdtEndPr/>
      <w:sdtContent>
        <w:r w:rsidR="00C34F08" w:rsidRPr="00C34F08">
          <w:rPr>
            <w:rFonts w:cs="Arial"/>
            <w:b/>
            <w:color w:val="FFFFFF" w:themeColor="background1"/>
            <w:sz w:val="20"/>
            <w:szCs w:val="20"/>
          </w:rPr>
          <w:t>Enter the Course Title</w:t>
        </w:r>
      </w:sdtContent>
    </w:sdt>
  </w:p>
  <w:p w14:paraId="019F4C5F" w14:textId="337D7C9D" w:rsidR="000731FF" w:rsidRPr="00452DFC" w:rsidRDefault="00995C02" w:rsidP="00995C02">
    <w:pPr>
      <w:pStyle w:val="Header"/>
      <w:tabs>
        <w:tab w:val="clear" w:pos="4320"/>
        <w:tab w:val="clear" w:pos="8640"/>
        <w:tab w:val="left" w:pos="180"/>
        <w:tab w:val="left" w:pos="6930"/>
        <w:tab w:val="right" w:pos="9360"/>
      </w:tabs>
      <w:ind w:left="180"/>
      <w:rPr>
        <w:rFonts w:cs="Arial"/>
        <w:b/>
        <w:color w:val="000000"/>
        <w:sz w:val="20"/>
        <w:szCs w:val="20"/>
      </w:rPr>
    </w:pPr>
    <w:r>
      <w:rPr>
        <w:rFonts w:cs="Arial"/>
        <w:b/>
        <w:color w:val="FFFFFF"/>
        <w:sz w:val="20"/>
        <w:szCs w:val="20"/>
      </w:rPr>
      <w:tab/>
    </w:r>
    <w:r w:rsidR="002D7D11">
      <w:rPr>
        <w:rFonts w:cs="Arial"/>
        <w:b/>
        <w:color w:val="000000"/>
        <w:sz w:val="20"/>
        <w:szCs w:val="20"/>
      </w:rPr>
      <w:t>Needs Assessment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327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7D5F3F"/>
    <w:multiLevelType w:val="multilevel"/>
    <w:tmpl w:val="4CD87E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A4EC1"/>
    <w:multiLevelType w:val="hybridMultilevel"/>
    <w:tmpl w:val="CEBC9DD6"/>
    <w:lvl w:ilvl="0" w:tplc="9AA6424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E4F36"/>
    <w:multiLevelType w:val="multilevel"/>
    <w:tmpl w:val="602003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8074B"/>
    <w:multiLevelType w:val="hybridMultilevel"/>
    <w:tmpl w:val="A524FFAE"/>
    <w:lvl w:ilvl="0" w:tplc="270C482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567CE"/>
    <w:multiLevelType w:val="hybridMultilevel"/>
    <w:tmpl w:val="0776B5C6"/>
    <w:lvl w:ilvl="0" w:tplc="097E5FEC">
      <w:start w:val="1"/>
      <w:numFmt w:val="bullet"/>
      <w:pStyle w:val="Table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D2C4B"/>
    <w:multiLevelType w:val="multilevel"/>
    <w:tmpl w:val="95E027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64C3D"/>
    <w:multiLevelType w:val="hybridMultilevel"/>
    <w:tmpl w:val="0BCE6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122460"/>
    <w:multiLevelType w:val="hybridMultilevel"/>
    <w:tmpl w:val="43CC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C623A"/>
    <w:multiLevelType w:val="hybridMultilevel"/>
    <w:tmpl w:val="E33E73A6"/>
    <w:lvl w:ilvl="0" w:tplc="19FE9AA0">
      <w:start w:val="1"/>
      <w:numFmt w:val="bullet"/>
      <w:pStyle w:val="Table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443B2"/>
    <w:multiLevelType w:val="hybridMultilevel"/>
    <w:tmpl w:val="C1485FFC"/>
    <w:lvl w:ilvl="0" w:tplc="04090001">
      <w:start w:val="1"/>
      <w:numFmt w:val="bullet"/>
      <w:lvlText w:val=""/>
      <w:lvlJc w:val="left"/>
      <w:pPr>
        <w:ind w:left="720" w:hanging="360"/>
      </w:pPr>
      <w:rPr>
        <w:rFonts w:ascii="Symbol" w:hAnsi="Symbol" w:hint="default"/>
      </w:rPr>
    </w:lvl>
    <w:lvl w:ilvl="1" w:tplc="4A5AE88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32E32"/>
    <w:multiLevelType w:val="hybridMultilevel"/>
    <w:tmpl w:val="D446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2381B"/>
    <w:multiLevelType w:val="hybridMultilevel"/>
    <w:tmpl w:val="2B0A9B60"/>
    <w:lvl w:ilvl="0" w:tplc="E304BE22">
      <w:start w:val="1"/>
      <w:numFmt w:val="decimal"/>
      <w:pStyle w:val="BlockNumber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0B3CBE"/>
    <w:multiLevelType w:val="hybridMultilevel"/>
    <w:tmpl w:val="04244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A8306F"/>
    <w:multiLevelType w:val="hybridMultilevel"/>
    <w:tmpl w:val="1CBE281C"/>
    <w:lvl w:ilvl="0" w:tplc="41EA3FAA">
      <w:start w:val="1"/>
      <w:numFmt w:val="bullet"/>
      <w:pStyle w:val="ListBulletLevel2"/>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620EB8"/>
    <w:multiLevelType w:val="multilevel"/>
    <w:tmpl w:val="5CF231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83D53"/>
    <w:multiLevelType w:val="multilevel"/>
    <w:tmpl w:val="06CE5B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C53389"/>
    <w:multiLevelType w:val="hybridMultilevel"/>
    <w:tmpl w:val="0544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02424"/>
    <w:multiLevelType w:val="hybridMultilevel"/>
    <w:tmpl w:val="D974C130"/>
    <w:lvl w:ilvl="0" w:tplc="0986BA1E">
      <w:start w:val="1"/>
      <w:numFmt w:val="decimal"/>
      <w:pStyle w:val="StepNumb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12"/>
  </w:num>
  <w:num w:numId="4">
    <w:abstractNumId w:val="2"/>
  </w:num>
  <w:num w:numId="5">
    <w:abstractNumId w:val="16"/>
  </w:num>
  <w:num w:numId="6">
    <w:abstractNumId w:val="9"/>
  </w:num>
  <w:num w:numId="7">
    <w:abstractNumId w:val="5"/>
  </w:num>
  <w:num w:numId="8">
    <w:abstractNumId w:val="12"/>
  </w:num>
  <w:num w:numId="9">
    <w:abstractNumId w:val="12"/>
  </w:num>
  <w:num w:numId="10">
    <w:abstractNumId w:val="12"/>
  </w:num>
  <w:num w:numId="11">
    <w:abstractNumId w:val="3"/>
  </w:num>
  <w:num w:numId="12">
    <w:abstractNumId w:val="15"/>
  </w:num>
  <w:num w:numId="13">
    <w:abstractNumId w:val="4"/>
  </w:num>
  <w:num w:numId="14">
    <w:abstractNumId w:val="0"/>
  </w:num>
  <w:num w:numId="15">
    <w:abstractNumId w:val="1"/>
  </w:num>
  <w:num w:numId="16">
    <w:abstractNumId w:val="18"/>
  </w:num>
  <w:num w:numId="17">
    <w:abstractNumId w:val="13"/>
  </w:num>
  <w:num w:numId="18">
    <w:abstractNumId w:val="10"/>
  </w:num>
  <w:num w:numId="19">
    <w:abstractNumId w:val="17"/>
  </w:num>
  <w:num w:numId="20">
    <w:abstractNumId w:val="7"/>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02"/>
    <w:rsid w:val="00000580"/>
    <w:rsid w:val="00000F9C"/>
    <w:rsid w:val="00003300"/>
    <w:rsid w:val="000100F4"/>
    <w:rsid w:val="00011C19"/>
    <w:rsid w:val="00020A29"/>
    <w:rsid w:val="00022E8B"/>
    <w:rsid w:val="000245E7"/>
    <w:rsid w:val="00025096"/>
    <w:rsid w:val="000267FA"/>
    <w:rsid w:val="00027EB4"/>
    <w:rsid w:val="000342E8"/>
    <w:rsid w:val="00034747"/>
    <w:rsid w:val="00037CD6"/>
    <w:rsid w:val="00044788"/>
    <w:rsid w:val="0004488A"/>
    <w:rsid w:val="00046515"/>
    <w:rsid w:val="00052162"/>
    <w:rsid w:val="00055AE2"/>
    <w:rsid w:val="000604C8"/>
    <w:rsid w:val="0006093F"/>
    <w:rsid w:val="00061DF7"/>
    <w:rsid w:val="000731FF"/>
    <w:rsid w:val="000756DF"/>
    <w:rsid w:val="00081092"/>
    <w:rsid w:val="00081DEA"/>
    <w:rsid w:val="000840FC"/>
    <w:rsid w:val="0008417D"/>
    <w:rsid w:val="000850BE"/>
    <w:rsid w:val="0008536A"/>
    <w:rsid w:val="00094F61"/>
    <w:rsid w:val="000A5EB1"/>
    <w:rsid w:val="000A6B32"/>
    <w:rsid w:val="000B272C"/>
    <w:rsid w:val="000B31A9"/>
    <w:rsid w:val="000B3D95"/>
    <w:rsid w:val="000B4F2D"/>
    <w:rsid w:val="000B577C"/>
    <w:rsid w:val="000B601C"/>
    <w:rsid w:val="000C02B3"/>
    <w:rsid w:val="000C04A4"/>
    <w:rsid w:val="000C4290"/>
    <w:rsid w:val="000C4736"/>
    <w:rsid w:val="000D0D35"/>
    <w:rsid w:val="000D1F25"/>
    <w:rsid w:val="000D202D"/>
    <w:rsid w:val="000D29FF"/>
    <w:rsid w:val="000D2AE4"/>
    <w:rsid w:val="000D3048"/>
    <w:rsid w:val="000D4BE2"/>
    <w:rsid w:val="000E3850"/>
    <w:rsid w:val="000F0860"/>
    <w:rsid w:val="000F10F6"/>
    <w:rsid w:val="000F2A81"/>
    <w:rsid w:val="000F7020"/>
    <w:rsid w:val="001003FA"/>
    <w:rsid w:val="00102465"/>
    <w:rsid w:val="00103705"/>
    <w:rsid w:val="001072CE"/>
    <w:rsid w:val="0011041D"/>
    <w:rsid w:val="00112A3B"/>
    <w:rsid w:val="00114B60"/>
    <w:rsid w:val="0012295E"/>
    <w:rsid w:val="00122D7B"/>
    <w:rsid w:val="00124615"/>
    <w:rsid w:val="00124991"/>
    <w:rsid w:val="00127C67"/>
    <w:rsid w:val="00130762"/>
    <w:rsid w:val="00133101"/>
    <w:rsid w:val="00135B2D"/>
    <w:rsid w:val="00137F5E"/>
    <w:rsid w:val="00144E02"/>
    <w:rsid w:val="001524B1"/>
    <w:rsid w:val="001527BB"/>
    <w:rsid w:val="001545CD"/>
    <w:rsid w:val="00156D86"/>
    <w:rsid w:val="00161DFC"/>
    <w:rsid w:val="001663E8"/>
    <w:rsid w:val="00173EAE"/>
    <w:rsid w:val="001776CA"/>
    <w:rsid w:val="00182AA4"/>
    <w:rsid w:val="00184450"/>
    <w:rsid w:val="001858C8"/>
    <w:rsid w:val="00186A09"/>
    <w:rsid w:val="00193990"/>
    <w:rsid w:val="001A2B38"/>
    <w:rsid w:val="001B1704"/>
    <w:rsid w:val="001B5579"/>
    <w:rsid w:val="001B6227"/>
    <w:rsid w:val="001C16F6"/>
    <w:rsid w:val="001C1D94"/>
    <w:rsid w:val="001D4D8A"/>
    <w:rsid w:val="001D6B1A"/>
    <w:rsid w:val="001F3082"/>
    <w:rsid w:val="002017F5"/>
    <w:rsid w:val="00205104"/>
    <w:rsid w:val="00207E72"/>
    <w:rsid w:val="00210D68"/>
    <w:rsid w:val="00211D59"/>
    <w:rsid w:val="002129C4"/>
    <w:rsid w:val="00212C97"/>
    <w:rsid w:val="00216D04"/>
    <w:rsid w:val="00221735"/>
    <w:rsid w:val="00221EDD"/>
    <w:rsid w:val="0022258F"/>
    <w:rsid w:val="00223213"/>
    <w:rsid w:val="00223E07"/>
    <w:rsid w:val="002337C5"/>
    <w:rsid w:val="00236E0F"/>
    <w:rsid w:val="0024343D"/>
    <w:rsid w:val="00244C40"/>
    <w:rsid w:val="0025073D"/>
    <w:rsid w:val="00251752"/>
    <w:rsid w:val="0025466E"/>
    <w:rsid w:val="00254F09"/>
    <w:rsid w:val="00256494"/>
    <w:rsid w:val="002617C6"/>
    <w:rsid w:val="00263681"/>
    <w:rsid w:val="00263E6C"/>
    <w:rsid w:val="0027143D"/>
    <w:rsid w:val="002740FC"/>
    <w:rsid w:val="002766B3"/>
    <w:rsid w:val="002769B7"/>
    <w:rsid w:val="002834F0"/>
    <w:rsid w:val="002840BB"/>
    <w:rsid w:val="00287C76"/>
    <w:rsid w:val="00287EF2"/>
    <w:rsid w:val="0029499B"/>
    <w:rsid w:val="002A006F"/>
    <w:rsid w:val="002A2EFD"/>
    <w:rsid w:val="002A604D"/>
    <w:rsid w:val="002A7260"/>
    <w:rsid w:val="002B6D8F"/>
    <w:rsid w:val="002B6DFB"/>
    <w:rsid w:val="002B6E90"/>
    <w:rsid w:val="002B78BF"/>
    <w:rsid w:val="002C1F28"/>
    <w:rsid w:val="002C23B4"/>
    <w:rsid w:val="002D0924"/>
    <w:rsid w:val="002D48C7"/>
    <w:rsid w:val="002D7D11"/>
    <w:rsid w:val="002E33D2"/>
    <w:rsid w:val="002E4AE4"/>
    <w:rsid w:val="002E5364"/>
    <w:rsid w:val="002E6C69"/>
    <w:rsid w:val="002F40B2"/>
    <w:rsid w:val="002F486F"/>
    <w:rsid w:val="002F5491"/>
    <w:rsid w:val="002F55EE"/>
    <w:rsid w:val="002F6D9D"/>
    <w:rsid w:val="00304A4A"/>
    <w:rsid w:val="003064A8"/>
    <w:rsid w:val="00307908"/>
    <w:rsid w:val="00312877"/>
    <w:rsid w:val="0031588C"/>
    <w:rsid w:val="00326A91"/>
    <w:rsid w:val="00327D88"/>
    <w:rsid w:val="00337A18"/>
    <w:rsid w:val="00337A24"/>
    <w:rsid w:val="003427F6"/>
    <w:rsid w:val="0034798E"/>
    <w:rsid w:val="003501DD"/>
    <w:rsid w:val="00352E06"/>
    <w:rsid w:val="00352FBE"/>
    <w:rsid w:val="00354656"/>
    <w:rsid w:val="003615C6"/>
    <w:rsid w:val="00361C92"/>
    <w:rsid w:val="00363DCB"/>
    <w:rsid w:val="00370698"/>
    <w:rsid w:val="00375972"/>
    <w:rsid w:val="003768CB"/>
    <w:rsid w:val="00376A99"/>
    <w:rsid w:val="00380221"/>
    <w:rsid w:val="00383598"/>
    <w:rsid w:val="00390793"/>
    <w:rsid w:val="00396122"/>
    <w:rsid w:val="003978D1"/>
    <w:rsid w:val="003A454F"/>
    <w:rsid w:val="003A5DAC"/>
    <w:rsid w:val="003A6A22"/>
    <w:rsid w:val="003B0AA6"/>
    <w:rsid w:val="003B0AC5"/>
    <w:rsid w:val="003B62AE"/>
    <w:rsid w:val="003C30F0"/>
    <w:rsid w:val="003D1BFE"/>
    <w:rsid w:val="003D2021"/>
    <w:rsid w:val="003D2613"/>
    <w:rsid w:val="003D74B7"/>
    <w:rsid w:val="003D7868"/>
    <w:rsid w:val="003E048A"/>
    <w:rsid w:val="003E1D90"/>
    <w:rsid w:val="003E6663"/>
    <w:rsid w:val="003F0896"/>
    <w:rsid w:val="003F306F"/>
    <w:rsid w:val="003F53FA"/>
    <w:rsid w:val="003F716D"/>
    <w:rsid w:val="00400652"/>
    <w:rsid w:val="00410017"/>
    <w:rsid w:val="004204F3"/>
    <w:rsid w:val="00420B3A"/>
    <w:rsid w:val="00422155"/>
    <w:rsid w:val="00425E71"/>
    <w:rsid w:val="00432688"/>
    <w:rsid w:val="00432B2D"/>
    <w:rsid w:val="004333E4"/>
    <w:rsid w:val="00433DBC"/>
    <w:rsid w:val="00435A45"/>
    <w:rsid w:val="00437733"/>
    <w:rsid w:val="00441606"/>
    <w:rsid w:val="00443CBB"/>
    <w:rsid w:val="00445A9A"/>
    <w:rsid w:val="00445E55"/>
    <w:rsid w:val="0044737C"/>
    <w:rsid w:val="00447F37"/>
    <w:rsid w:val="00451919"/>
    <w:rsid w:val="00452DFC"/>
    <w:rsid w:val="00453357"/>
    <w:rsid w:val="00453F44"/>
    <w:rsid w:val="00455EC8"/>
    <w:rsid w:val="0045669B"/>
    <w:rsid w:val="00456C31"/>
    <w:rsid w:val="00461188"/>
    <w:rsid w:val="00463D0E"/>
    <w:rsid w:val="004706FD"/>
    <w:rsid w:val="00470BD4"/>
    <w:rsid w:val="00472D50"/>
    <w:rsid w:val="00474B65"/>
    <w:rsid w:val="004827C7"/>
    <w:rsid w:val="004827DA"/>
    <w:rsid w:val="004835AC"/>
    <w:rsid w:val="004847B9"/>
    <w:rsid w:val="004A24AC"/>
    <w:rsid w:val="004A746F"/>
    <w:rsid w:val="004B3718"/>
    <w:rsid w:val="004B6887"/>
    <w:rsid w:val="004B78A3"/>
    <w:rsid w:val="004B7C9E"/>
    <w:rsid w:val="004C0914"/>
    <w:rsid w:val="004C0BF4"/>
    <w:rsid w:val="004C0F3D"/>
    <w:rsid w:val="004C3A04"/>
    <w:rsid w:val="004C6FDC"/>
    <w:rsid w:val="004C78BF"/>
    <w:rsid w:val="004C792F"/>
    <w:rsid w:val="004D1179"/>
    <w:rsid w:val="004D3001"/>
    <w:rsid w:val="004D4B49"/>
    <w:rsid w:val="004E09BB"/>
    <w:rsid w:val="004E63A9"/>
    <w:rsid w:val="0050260E"/>
    <w:rsid w:val="0050433B"/>
    <w:rsid w:val="005119CD"/>
    <w:rsid w:val="00516FD8"/>
    <w:rsid w:val="00530113"/>
    <w:rsid w:val="0053045A"/>
    <w:rsid w:val="00534EB3"/>
    <w:rsid w:val="00541636"/>
    <w:rsid w:val="005416A3"/>
    <w:rsid w:val="005449AA"/>
    <w:rsid w:val="005467FB"/>
    <w:rsid w:val="00557967"/>
    <w:rsid w:val="00560E37"/>
    <w:rsid w:val="00565161"/>
    <w:rsid w:val="0056591D"/>
    <w:rsid w:val="005707F5"/>
    <w:rsid w:val="00573BE2"/>
    <w:rsid w:val="00575E75"/>
    <w:rsid w:val="0058254F"/>
    <w:rsid w:val="00594CC3"/>
    <w:rsid w:val="005966AE"/>
    <w:rsid w:val="005A17F5"/>
    <w:rsid w:val="005A3E42"/>
    <w:rsid w:val="005A60CA"/>
    <w:rsid w:val="005B015C"/>
    <w:rsid w:val="005B24F9"/>
    <w:rsid w:val="005B5FF7"/>
    <w:rsid w:val="005B751B"/>
    <w:rsid w:val="005C104D"/>
    <w:rsid w:val="005C1E6F"/>
    <w:rsid w:val="005C2F93"/>
    <w:rsid w:val="005D4598"/>
    <w:rsid w:val="005D57FD"/>
    <w:rsid w:val="005D676F"/>
    <w:rsid w:val="005D7421"/>
    <w:rsid w:val="005E20AF"/>
    <w:rsid w:val="005E604F"/>
    <w:rsid w:val="005F74DA"/>
    <w:rsid w:val="005F7D7D"/>
    <w:rsid w:val="00605674"/>
    <w:rsid w:val="00614987"/>
    <w:rsid w:val="00614EC6"/>
    <w:rsid w:val="00620762"/>
    <w:rsid w:val="00620884"/>
    <w:rsid w:val="00623A90"/>
    <w:rsid w:val="00623C48"/>
    <w:rsid w:val="00625B72"/>
    <w:rsid w:val="00626A50"/>
    <w:rsid w:val="00626F8C"/>
    <w:rsid w:val="006270AF"/>
    <w:rsid w:val="006271BD"/>
    <w:rsid w:val="006349E6"/>
    <w:rsid w:val="0063726C"/>
    <w:rsid w:val="006405CB"/>
    <w:rsid w:val="006456DC"/>
    <w:rsid w:val="00645C02"/>
    <w:rsid w:val="00647464"/>
    <w:rsid w:val="00650AEE"/>
    <w:rsid w:val="00651079"/>
    <w:rsid w:val="006615A5"/>
    <w:rsid w:val="006626E0"/>
    <w:rsid w:val="006704A5"/>
    <w:rsid w:val="00671EC6"/>
    <w:rsid w:val="00674DC8"/>
    <w:rsid w:val="006751F8"/>
    <w:rsid w:val="00676A28"/>
    <w:rsid w:val="00677A45"/>
    <w:rsid w:val="006845DC"/>
    <w:rsid w:val="00691F18"/>
    <w:rsid w:val="00695301"/>
    <w:rsid w:val="0069788B"/>
    <w:rsid w:val="006A71EB"/>
    <w:rsid w:val="006B637A"/>
    <w:rsid w:val="006B6539"/>
    <w:rsid w:val="006C7227"/>
    <w:rsid w:val="006D07A7"/>
    <w:rsid w:val="006D6F7E"/>
    <w:rsid w:val="006D7002"/>
    <w:rsid w:val="006E4310"/>
    <w:rsid w:val="006E6086"/>
    <w:rsid w:val="006E60FC"/>
    <w:rsid w:val="006F0A7C"/>
    <w:rsid w:val="006F2832"/>
    <w:rsid w:val="006F4FFA"/>
    <w:rsid w:val="006F5367"/>
    <w:rsid w:val="006F6A9B"/>
    <w:rsid w:val="00701943"/>
    <w:rsid w:val="00701F81"/>
    <w:rsid w:val="007037DB"/>
    <w:rsid w:val="00713D3C"/>
    <w:rsid w:val="00715A12"/>
    <w:rsid w:val="0072042B"/>
    <w:rsid w:val="0072435B"/>
    <w:rsid w:val="0072517F"/>
    <w:rsid w:val="007255D4"/>
    <w:rsid w:val="00726353"/>
    <w:rsid w:val="007301A8"/>
    <w:rsid w:val="00730854"/>
    <w:rsid w:val="00732BF8"/>
    <w:rsid w:val="00733D97"/>
    <w:rsid w:val="007349F4"/>
    <w:rsid w:val="00736124"/>
    <w:rsid w:val="0073664D"/>
    <w:rsid w:val="00736D6B"/>
    <w:rsid w:val="0075061F"/>
    <w:rsid w:val="007513E7"/>
    <w:rsid w:val="007531B6"/>
    <w:rsid w:val="00753729"/>
    <w:rsid w:val="00754288"/>
    <w:rsid w:val="0076253D"/>
    <w:rsid w:val="00770A5D"/>
    <w:rsid w:val="00780AF9"/>
    <w:rsid w:val="00783072"/>
    <w:rsid w:val="00787082"/>
    <w:rsid w:val="00787182"/>
    <w:rsid w:val="00795723"/>
    <w:rsid w:val="007960EF"/>
    <w:rsid w:val="0079792C"/>
    <w:rsid w:val="007C0653"/>
    <w:rsid w:val="007C0D98"/>
    <w:rsid w:val="007C10FD"/>
    <w:rsid w:val="007D1FD2"/>
    <w:rsid w:val="007D387B"/>
    <w:rsid w:val="007D3EE7"/>
    <w:rsid w:val="007D4741"/>
    <w:rsid w:val="007D533C"/>
    <w:rsid w:val="007E2EB4"/>
    <w:rsid w:val="007E79F4"/>
    <w:rsid w:val="007F07BE"/>
    <w:rsid w:val="007F1C3F"/>
    <w:rsid w:val="007F23AF"/>
    <w:rsid w:val="007F7489"/>
    <w:rsid w:val="00800AA2"/>
    <w:rsid w:val="008012D8"/>
    <w:rsid w:val="008029FE"/>
    <w:rsid w:val="00802ED2"/>
    <w:rsid w:val="00805B99"/>
    <w:rsid w:val="00811C11"/>
    <w:rsid w:val="008134B6"/>
    <w:rsid w:val="008140CA"/>
    <w:rsid w:val="0082346F"/>
    <w:rsid w:val="008264D3"/>
    <w:rsid w:val="00830D3C"/>
    <w:rsid w:val="008324C6"/>
    <w:rsid w:val="008325A3"/>
    <w:rsid w:val="00833BF4"/>
    <w:rsid w:val="008359B6"/>
    <w:rsid w:val="00837151"/>
    <w:rsid w:val="008470C4"/>
    <w:rsid w:val="00847E15"/>
    <w:rsid w:val="008520F4"/>
    <w:rsid w:val="00853673"/>
    <w:rsid w:val="0086502E"/>
    <w:rsid w:val="00866146"/>
    <w:rsid w:val="00870A00"/>
    <w:rsid w:val="00872727"/>
    <w:rsid w:val="00873FFF"/>
    <w:rsid w:val="00881E4F"/>
    <w:rsid w:val="00884857"/>
    <w:rsid w:val="008859DD"/>
    <w:rsid w:val="00885FF7"/>
    <w:rsid w:val="008958E7"/>
    <w:rsid w:val="008A1595"/>
    <w:rsid w:val="008A1A3E"/>
    <w:rsid w:val="008A20AB"/>
    <w:rsid w:val="008A345E"/>
    <w:rsid w:val="008C2075"/>
    <w:rsid w:val="008C406C"/>
    <w:rsid w:val="008D1AF0"/>
    <w:rsid w:val="008D24E9"/>
    <w:rsid w:val="008D4056"/>
    <w:rsid w:val="008D554C"/>
    <w:rsid w:val="008D5B7A"/>
    <w:rsid w:val="008D6BD7"/>
    <w:rsid w:val="008D70F3"/>
    <w:rsid w:val="008E579D"/>
    <w:rsid w:val="008E613F"/>
    <w:rsid w:val="008F3FCA"/>
    <w:rsid w:val="009009A3"/>
    <w:rsid w:val="00907578"/>
    <w:rsid w:val="00910C7C"/>
    <w:rsid w:val="0091501B"/>
    <w:rsid w:val="009156DC"/>
    <w:rsid w:val="009332C9"/>
    <w:rsid w:val="009352BC"/>
    <w:rsid w:val="009375E3"/>
    <w:rsid w:val="00943F13"/>
    <w:rsid w:val="00947560"/>
    <w:rsid w:val="00951846"/>
    <w:rsid w:val="00953E89"/>
    <w:rsid w:val="009543CB"/>
    <w:rsid w:val="00961A7D"/>
    <w:rsid w:val="009658C3"/>
    <w:rsid w:val="00971B78"/>
    <w:rsid w:val="00975F8E"/>
    <w:rsid w:val="009800F3"/>
    <w:rsid w:val="00983B89"/>
    <w:rsid w:val="0099022D"/>
    <w:rsid w:val="00990ED9"/>
    <w:rsid w:val="00995C02"/>
    <w:rsid w:val="00997F3D"/>
    <w:rsid w:val="009A7EC6"/>
    <w:rsid w:val="009B13E9"/>
    <w:rsid w:val="009B5A8F"/>
    <w:rsid w:val="009C3C43"/>
    <w:rsid w:val="009C4CB1"/>
    <w:rsid w:val="009C5442"/>
    <w:rsid w:val="009C5937"/>
    <w:rsid w:val="009C6BDE"/>
    <w:rsid w:val="009C72C7"/>
    <w:rsid w:val="009D04F3"/>
    <w:rsid w:val="009D0D22"/>
    <w:rsid w:val="009D2027"/>
    <w:rsid w:val="009D228B"/>
    <w:rsid w:val="009D2F65"/>
    <w:rsid w:val="009D315B"/>
    <w:rsid w:val="009D46EC"/>
    <w:rsid w:val="009E5F24"/>
    <w:rsid w:val="009E61B6"/>
    <w:rsid w:val="009E7B8E"/>
    <w:rsid w:val="009F5433"/>
    <w:rsid w:val="009F588E"/>
    <w:rsid w:val="00A01AF1"/>
    <w:rsid w:val="00A043C2"/>
    <w:rsid w:val="00A07125"/>
    <w:rsid w:val="00A1088E"/>
    <w:rsid w:val="00A156E2"/>
    <w:rsid w:val="00A16431"/>
    <w:rsid w:val="00A208D8"/>
    <w:rsid w:val="00A20B93"/>
    <w:rsid w:val="00A3365D"/>
    <w:rsid w:val="00A33840"/>
    <w:rsid w:val="00A3748E"/>
    <w:rsid w:val="00A40D7D"/>
    <w:rsid w:val="00A442C0"/>
    <w:rsid w:val="00A5228F"/>
    <w:rsid w:val="00A672CC"/>
    <w:rsid w:val="00A72CA1"/>
    <w:rsid w:val="00A7490B"/>
    <w:rsid w:val="00A771BD"/>
    <w:rsid w:val="00A821D7"/>
    <w:rsid w:val="00A83DFE"/>
    <w:rsid w:val="00A84960"/>
    <w:rsid w:val="00AA19A7"/>
    <w:rsid w:val="00AA5B3F"/>
    <w:rsid w:val="00AB1959"/>
    <w:rsid w:val="00AB218A"/>
    <w:rsid w:val="00AB3114"/>
    <w:rsid w:val="00AB3425"/>
    <w:rsid w:val="00AB40EB"/>
    <w:rsid w:val="00AB62A4"/>
    <w:rsid w:val="00AB68B7"/>
    <w:rsid w:val="00AC1B83"/>
    <w:rsid w:val="00AC37B2"/>
    <w:rsid w:val="00AC4038"/>
    <w:rsid w:val="00AC708D"/>
    <w:rsid w:val="00AD015D"/>
    <w:rsid w:val="00AD049F"/>
    <w:rsid w:val="00AD3B4D"/>
    <w:rsid w:val="00AE0D70"/>
    <w:rsid w:val="00AE268B"/>
    <w:rsid w:val="00AE32D2"/>
    <w:rsid w:val="00AE7CA8"/>
    <w:rsid w:val="00AF0AF4"/>
    <w:rsid w:val="00AF3456"/>
    <w:rsid w:val="00AF6A0F"/>
    <w:rsid w:val="00AF6DFF"/>
    <w:rsid w:val="00B05651"/>
    <w:rsid w:val="00B1665D"/>
    <w:rsid w:val="00B16D4B"/>
    <w:rsid w:val="00B24325"/>
    <w:rsid w:val="00B301DB"/>
    <w:rsid w:val="00B365EF"/>
    <w:rsid w:val="00B43D9C"/>
    <w:rsid w:val="00B4547F"/>
    <w:rsid w:val="00B54FBF"/>
    <w:rsid w:val="00B561F7"/>
    <w:rsid w:val="00B577CA"/>
    <w:rsid w:val="00B67515"/>
    <w:rsid w:val="00B7193B"/>
    <w:rsid w:val="00B72096"/>
    <w:rsid w:val="00B72260"/>
    <w:rsid w:val="00B74946"/>
    <w:rsid w:val="00B8221D"/>
    <w:rsid w:val="00B855BB"/>
    <w:rsid w:val="00B91CE6"/>
    <w:rsid w:val="00B94DC3"/>
    <w:rsid w:val="00BA0AD9"/>
    <w:rsid w:val="00BA5B84"/>
    <w:rsid w:val="00BA6330"/>
    <w:rsid w:val="00BA7FB2"/>
    <w:rsid w:val="00BB27B5"/>
    <w:rsid w:val="00BD159F"/>
    <w:rsid w:val="00BD289D"/>
    <w:rsid w:val="00BD4642"/>
    <w:rsid w:val="00BD56B8"/>
    <w:rsid w:val="00BD5CDC"/>
    <w:rsid w:val="00BE5E63"/>
    <w:rsid w:val="00C06686"/>
    <w:rsid w:val="00C11727"/>
    <w:rsid w:val="00C15959"/>
    <w:rsid w:val="00C17C56"/>
    <w:rsid w:val="00C32786"/>
    <w:rsid w:val="00C331E0"/>
    <w:rsid w:val="00C33537"/>
    <w:rsid w:val="00C34BF7"/>
    <w:rsid w:val="00C34F08"/>
    <w:rsid w:val="00C353F3"/>
    <w:rsid w:val="00C40484"/>
    <w:rsid w:val="00C40C16"/>
    <w:rsid w:val="00C420FA"/>
    <w:rsid w:val="00C43D5E"/>
    <w:rsid w:val="00C445D0"/>
    <w:rsid w:val="00C50236"/>
    <w:rsid w:val="00C51492"/>
    <w:rsid w:val="00C529E7"/>
    <w:rsid w:val="00C550E8"/>
    <w:rsid w:val="00C634D2"/>
    <w:rsid w:val="00C75AA9"/>
    <w:rsid w:val="00C7714F"/>
    <w:rsid w:val="00C77686"/>
    <w:rsid w:val="00C80222"/>
    <w:rsid w:val="00C80536"/>
    <w:rsid w:val="00C80722"/>
    <w:rsid w:val="00C82041"/>
    <w:rsid w:val="00C86438"/>
    <w:rsid w:val="00C92C59"/>
    <w:rsid w:val="00C95A96"/>
    <w:rsid w:val="00C96D87"/>
    <w:rsid w:val="00CA0F92"/>
    <w:rsid w:val="00CA2D04"/>
    <w:rsid w:val="00CA5F42"/>
    <w:rsid w:val="00CB0E88"/>
    <w:rsid w:val="00CB3073"/>
    <w:rsid w:val="00CB5678"/>
    <w:rsid w:val="00CC0843"/>
    <w:rsid w:val="00CC4E00"/>
    <w:rsid w:val="00CC5AD5"/>
    <w:rsid w:val="00CC7D61"/>
    <w:rsid w:val="00CD172C"/>
    <w:rsid w:val="00CE2F5E"/>
    <w:rsid w:val="00CE5BA4"/>
    <w:rsid w:val="00CF013B"/>
    <w:rsid w:val="00CF36A0"/>
    <w:rsid w:val="00CF4E8D"/>
    <w:rsid w:val="00CF529A"/>
    <w:rsid w:val="00CF6210"/>
    <w:rsid w:val="00D0145B"/>
    <w:rsid w:val="00D025AE"/>
    <w:rsid w:val="00D058BD"/>
    <w:rsid w:val="00D06A4B"/>
    <w:rsid w:val="00D111F5"/>
    <w:rsid w:val="00D174D9"/>
    <w:rsid w:val="00D17D51"/>
    <w:rsid w:val="00D20B17"/>
    <w:rsid w:val="00D22A92"/>
    <w:rsid w:val="00D2369C"/>
    <w:rsid w:val="00D253BE"/>
    <w:rsid w:val="00D25892"/>
    <w:rsid w:val="00D352FD"/>
    <w:rsid w:val="00D3601A"/>
    <w:rsid w:val="00D364F8"/>
    <w:rsid w:val="00D417BC"/>
    <w:rsid w:val="00D42DDE"/>
    <w:rsid w:val="00D47479"/>
    <w:rsid w:val="00D4769F"/>
    <w:rsid w:val="00D51FC4"/>
    <w:rsid w:val="00D62160"/>
    <w:rsid w:val="00D625B1"/>
    <w:rsid w:val="00D655AE"/>
    <w:rsid w:val="00D67293"/>
    <w:rsid w:val="00D70F35"/>
    <w:rsid w:val="00D74391"/>
    <w:rsid w:val="00D81B67"/>
    <w:rsid w:val="00D81D78"/>
    <w:rsid w:val="00D8300B"/>
    <w:rsid w:val="00D83A77"/>
    <w:rsid w:val="00D87333"/>
    <w:rsid w:val="00D87413"/>
    <w:rsid w:val="00D87AB0"/>
    <w:rsid w:val="00DA7041"/>
    <w:rsid w:val="00DB1406"/>
    <w:rsid w:val="00DB37E6"/>
    <w:rsid w:val="00DB5C17"/>
    <w:rsid w:val="00DB6609"/>
    <w:rsid w:val="00DB7452"/>
    <w:rsid w:val="00DC437F"/>
    <w:rsid w:val="00DC7AC5"/>
    <w:rsid w:val="00DF0FFF"/>
    <w:rsid w:val="00DF13DA"/>
    <w:rsid w:val="00DF2EE1"/>
    <w:rsid w:val="00DF4FDD"/>
    <w:rsid w:val="00E04E34"/>
    <w:rsid w:val="00E10EB4"/>
    <w:rsid w:val="00E1438A"/>
    <w:rsid w:val="00E16A46"/>
    <w:rsid w:val="00E1757C"/>
    <w:rsid w:val="00E20FBA"/>
    <w:rsid w:val="00E2307B"/>
    <w:rsid w:val="00E23540"/>
    <w:rsid w:val="00E250FF"/>
    <w:rsid w:val="00E27D22"/>
    <w:rsid w:val="00E374F8"/>
    <w:rsid w:val="00E41B1C"/>
    <w:rsid w:val="00E4219D"/>
    <w:rsid w:val="00E503E1"/>
    <w:rsid w:val="00E51AAB"/>
    <w:rsid w:val="00E72593"/>
    <w:rsid w:val="00E736BF"/>
    <w:rsid w:val="00E7538E"/>
    <w:rsid w:val="00E76BDF"/>
    <w:rsid w:val="00E77847"/>
    <w:rsid w:val="00E80D7B"/>
    <w:rsid w:val="00E85E1F"/>
    <w:rsid w:val="00E86272"/>
    <w:rsid w:val="00E86F65"/>
    <w:rsid w:val="00E91C1A"/>
    <w:rsid w:val="00E91C67"/>
    <w:rsid w:val="00E91D48"/>
    <w:rsid w:val="00EA372E"/>
    <w:rsid w:val="00EA49BF"/>
    <w:rsid w:val="00EA5AA2"/>
    <w:rsid w:val="00EB0E39"/>
    <w:rsid w:val="00EB134F"/>
    <w:rsid w:val="00EB3D74"/>
    <w:rsid w:val="00EB7510"/>
    <w:rsid w:val="00EC0FEF"/>
    <w:rsid w:val="00EC2F24"/>
    <w:rsid w:val="00EC5A30"/>
    <w:rsid w:val="00ED1A52"/>
    <w:rsid w:val="00ED56C2"/>
    <w:rsid w:val="00EE3B77"/>
    <w:rsid w:val="00EF1E38"/>
    <w:rsid w:val="00EF3AC6"/>
    <w:rsid w:val="00F007B8"/>
    <w:rsid w:val="00F069BA"/>
    <w:rsid w:val="00F13292"/>
    <w:rsid w:val="00F14680"/>
    <w:rsid w:val="00F14ADC"/>
    <w:rsid w:val="00F159D3"/>
    <w:rsid w:val="00F15C53"/>
    <w:rsid w:val="00F1790B"/>
    <w:rsid w:val="00F17CD2"/>
    <w:rsid w:val="00F20521"/>
    <w:rsid w:val="00F21C5E"/>
    <w:rsid w:val="00F22474"/>
    <w:rsid w:val="00F31200"/>
    <w:rsid w:val="00F312AA"/>
    <w:rsid w:val="00F31806"/>
    <w:rsid w:val="00F349B6"/>
    <w:rsid w:val="00F34E11"/>
    <w:rsid w:val="00F36F9E"/>
    <w:rsid w:val="00F41975"/>
    <w:rsid w:val="00F43977"/>
    <w:rsid w:val="00F46C64"/>
    <w:rsid w:val="00F51392"/>
    <w:rsid w:val="00F5286C"/>
    <w:rsid w:val="00F54E2F"/>
    <w:rsid w:val="00F56246"/>
    <w:rsid w:val="00F56A24"/>
    <w:rsid w:val="00F64618"/>
    <w:rsid w:val="00F64B54"/>
    <w:rsid w:val="00F64FEF"/>
    <w:rsid w:val="00F656FD"/>
    <w:rsid w:val="00F752E8"/>
    <w:rsid w:val="00F754D7"/>
    <w:rsid w:val="00F84747"/>
    <w:rsid w:val="00F870DD"/>
    <w:rsid w:val="00FA11F0"/>
    <w:rsid w:val="00FA33E6"/>
    <w:rsid w:val="00FA6182"/>
    <w:rsid w:val="00FB385B"/>
    <w:rsid w:val="00FB531B"/>
    <w:rsid w:val="00FB6FBF"/>
    <w:rsid w:val="00FD2520"/>
    <w:rsid w:val="00FD4AE3"/>
    <w:rsid w:val="00FD5F82"/>
    <w:rsid w:val="00FE2655"/>
    <w:rsid w:val="00FE3038"/>
    <w:rsid w:val="00FE4238"/>
    <w:rsid w:val="00FE5A78"/>
    <w:rsid w:val="00FE66CE"/>
    <w:rsid w:val="00FF1C07"/>
    <w:rsid w:val="00FF39DA"/>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B574E"/>
  <w15:chartTrackingRefBased/>
  <w15:docId w15:val="{E8C6ED1A-3B1F-4583-9343-6B8C20AD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3E6"/>
    <w:rPr>
      <w:sz w:val="24"/>
      <w:szCs w:val="24"/>
    </w:rPr>
  </w:style>
  <w:style w:type="paragraph" w:styleId="Heading1">
    <w:name w:val="heading 1"/>
    <w:basedOn w:val="Normal"/>
    <w:next w:val="Normal"/>
    <w:qFormat/>
    <w:rsid w:val="00452DFC"/>
    <w:pPr>
      <w:pBdr>
        <w:bottom w:val="single" w:sz="18" w:space="1" w:color="333399"/>
      </w:pBdr>
      <w:tabs>
        <w:tab w:val="right" w:pos="9360"/>
      </w:tabs>
      <w:spacing w:before="120" w:after="240"/>
      <w:outlineLvl w:val="0"/>
    </w:pPr>
    <w:rPr>
      <w:rFonts w:ascii="Arial" w:hAnsi="Arial"/>
      <w:b/>
      <w:sz w:val="32"/>
    </w:rPr>
  </w:style>
  <w:style w:type="paragraph" w:styleId="Heading2">
    <w:name w:val="heading 2"/>
    <w:basedOn w:val="Normal"/>
    <w:next w:val="Normal"/>
    <w:qFormat/>
    <w:rsid w:val="00452DFC"/>
    <w:pPr>
      <w:keepNext/>
      <w:keepLines/>
      <w:spacing w:before="120" w:after="120"/>
      <w:outlineLvl w:val="1"/>
    </w:pPr>
    <w:rPr>
      <w:rFonts w:ascii="Arial" w:hAnsi="Arial"/>
      <w:b/>
      <w:sz w:val="28"/>
    </w:rPr>
  </w:style>
  <w:style w:type="paragraph" w:styleId="Heading3">
    <w:name w:val="heading 3"/>
    <w:basedOn w:val="Normal"/>
    <w:next w:val="Normal"/>
    <w:qFormat/>
    <w:rsid w:val="00452DFC"/>
    <w:pPr>
      <w:keepNext/>
      <w:spacing w:before="240" w:after="60"/>
      <w:outlineLvl w:val="2"/>
    </w:pPr>
    <w:rPr>
      <w:rFonts w:ascii="Arial" w:hAnsi="Arial" w:cs="Arial"/>
      <w:b/>
      <w:bCs/>
      <w:sz w:val="26"/>
      <w:szCs w:val="26"/>
    </w:rPr>
  </w:style>
  <w:style w:type="paragraph" w:styleId="Heading5">
    <w:name w:val="heading 5"/>
    <w:basedOn w:val="Normal"/>
    <w:next w:val="Normal"/>
    <w:qFormat/>
    <w:rsid w:val="00CF6210"/>
    <w:pPr>
      <w:keepNext/>
      <w:outlineLvl w:val="4"/>
    </w:pPr>
    <w:rPr>
      <w:rFonts w:ascii="Times" w:eastAsia="Times" w:hAnsi="Times"/>
      <w:color w:val="FFFFFF"/>
      <w:sz w:val="96"/>
      <w:szCs w:val="20"/>
    </w:rPr>
  </w:style>
  <w:style w:type="paragraph" w:styleId="Heading6">
    <w:name w:val="heading 6"/>
    <w:basedOn w:val="Normal"/>
    <w:next w:val="Normal"/>
    <w:qFormat/>
    <w:rsid w:val="00C17C56"/>
    <w:pPr>
      <w:keepNext/>
      <w:outlineLvl w:val="5"/>
    </w:pPr>
    <w:rPr>
      <w:rFonts w:ascii="Franklin Gothic Book" w:eastAsia="Times" w:hAnsi="Franklin Gothic Book"/>
      <w:color w:val="FFFFFF"/>
      <w:sz w:val="44"/>
      <w:szCs w:val="20"/>
    </w:rPr>
  </w:style>
  <w:style w:type="paragraph" w:styleId="Heading7">
    <w:name w:val="heading 7"/>
    <w:basedOn w:val="Normal"/>
    <w:next w:val="Normal"/>
    <w:qFormat/>
    <w:rsid w:val="00C17C56"/>
    <w:pPr>
      <w:keepNext/>
      <w:outlineLvl w:val="6"/>
    </w:pPr>
    <w:rPr>
      <w:rFonts w:ascii="Times" w:eastAsia="Times" w:hAnsi="Times"/>
      <w:i/>
      <w:color w:val="FFFFFF"/>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next w:val="Normal"/>
    <w:semiHidden/>
    <w:rsid w:val="00003300"/>
    <w:pPr>
      <w:ind w:left="475"/>
    </w:pPr>
    <w:rPr>
      <w:i/>
      <w:iCs/>
      <w:sz w:val="22"/>
      <w:szCs w:val="22"/>
    </w:rPr>
  </w:style>
  <w:style w:type="paragraph" w:customStyle="1" w:styleId="Blockbullet1">
    <w:name w:val="Block bullet 1"/>
    <w:semiHidden/>
    <w:rsid w:val="004C0BF4"/>
    <w:pPr>
      <w:tabs>
        <w:tab w:val="num" w:pos="1440"/>
      </w:tabs>
      <w:spacing w:before="60" w:after="60"/>
      <w:ind w:left="1440" w:hanging="360"/>
    </w:pPr>
    <w:rPr>
      <w:sz w:val="24"/>
      <w:szCs w:val="24"/>
    </w:rPr>
  </w:style>
  <w:style w:type="paragraph" w:styleId="Header">
    <w:name w:val="header"/>
    <w:basedOn w:val="Normal"/>
    <w:rsid w:val="0086502E"/>
    <w:pPr>
      <w:tabs>
        <w:tab w:val="center" w:pos="4320"/>
        <w:tab w:val="right" w:pos="8640"/>
      </w:tabs>
    </w:pPr>
    <w:rPr>
      <w:rFonts w:ascii="Arial" w:hAnsi="Arial"/>
      <w:sz w:val="22"/>
    </w:rPr>
  </w:style>
  <w:style w:type="paragraph" w:styleId="TOC2">
    <w:name w:val="toc 2"/>
    <w:basedOn w:val="Normal"/>
    <w:next w:val="Normal"/>
    <w:autoRedefine/>
    <w:uiPriority w:val="39"/>
    <w:rsid w:val="00452DFC"/>
    <w:pPr>
      <w:ind w:left="240"/>
    </w:pPr>
  </w:style>
  <w:style w:type="paragraph" w:customStyle="1" w:styleId="Block">
    <w:name w:val="Block"/>
    <w:next w:val="Normal"/>
    <w:semiHidden/>
    <w:rsid w:val="00BD5CDC"/>
    <w:pPr>
      <w:spacing w:before="60" w:after="60"/>
    </w:pPr>
    <w:rPr>
      <w:rFonts w:ascii="Franklin Gothic Book" w:hAnsi="Franklin Gothic Book"/>
      <w:b/>
      <w:sz w:val="24"/>
      <w:szCs w:val="24"/>
    </w:rPr>
  </w:style>
  <w:style w:type="paragraph" w:styleId="Footer">
    <w:name w:val="footer"/>
    <w:basedOn w:val="Normal"/>
    <w:rsid w:val="00D2369C"/>
    <w:pPr>
      <w:tabs>
        <w:tab w:val="center" w:pos="4320"/>
        <w:tab w:val="right" w:pos="8640"/>
      </w:tabs>
    </w:pPr>
    <w:rPr>
      <w:rFonts w:ascii="Arial" w:hAnsi="Arial" w:cs="Arial"/>
      <w:b/>
      <w:sz w:val="22"/>
      <w:szCs w:val="22"/>
    </w:rPr>
  </w:style>
  <w:style w:type="paragraph" w:customStyle="1" w:styleId="LeaderLine">
    <w:name w:val="Leader Line"/>
    <w:next w:val="Normal"/>
    <w:semiHidden/>
    <w:rsid w:val="000245E7"/>
    <w:pPr>
      <w:pBdr>
        <w:top w:val="single" w:sz="4" w:space="1" w:color="auto"/>
      </w:pBdr>
      <w:tabs>
        <w:tab w:val="right" w:pos="3600"/>
        <w:tab w:val="right" w:pos="4590"/>
      </w:tabs>
      <w:spacing w:before="240" w:after="120" w:line="120" w:lineRule="exact"/>
    </w:pPr>
    <w:rPr>
      <w:b/>
    </w:rPr>
  </w:style>
  <w:style w:type="paragraph" w:customStyle="1" w:styleId="BlockText1">
    <w:name w:val="Block Text1"/>
    <w:rsid w:val="005E604F"/>
    <w:pPr>
      <w:spacing w:before="60" w:after="60"/>
    </w:pPr>
    <w:rPr>
      <w:rFonts w:ascii="Arial" w:hAnsi="Arial"/>
      <w:sz w:val="22"/>
      <w:szCs w:val="24"/>
    </w:rPr>
  </w:style>
  <w:style w:type="paragraph" w:customStyle="1" w:styleId="ListBulletLevel2">
    <w:name w:val="List Bullet Level 2"/>
    <w:link w:val="ListBulletLevel2CharChar"/>
    <w:rsid w:val="007C10FD"/>
    <w:pPr>
      <w:numPr>
        <w:numId w:val="1"/>
      </w:numPr>
      <w:tabs>
        <w:tab w:val="clear" w:pos="1080"/>
        <w:tab w:val="num" w:pos="2880"/>
      </w:tabs>
      <w:spacing w:before="60" w:after="60"/>
      <w:ind w:left="2880"/>
    </w:pPr>
    <w:rPr>
      <w:rFonts w:ascii="Arial" w:hAnsi="Arial"/>
      <w:sz w:val="22"/>
      <w:szCs w:val="24"/>
    </w:rPr>
  </w:style>
  <w:style w:type="character" w:customStyle="1" w:styleId="ListBulletLevel2CharChar">
    <w:name w:val="List Bullet Level 2 Char Char"/>
    <w:link w:val="ListBulletLevel2"/>
    <w:rsid w:val="007C10FD"/>
    <w:rPr>
      <w:rFonts w:ascii="Arial" w:hAnsi="Arial"/>
      <w:sz w:val="22"/>
      <w:szCs w:val="24"/>
      <w:lang w:val="en-US" w:eastAsia="en-US" w:bidi="ar-SA"/>
    </w:rPr>
  </w:style>
  <w:style w:type="paragraph" w:customStyle="1" w:styleId="BlockNumberlist">
    <w:name w:val="Block Number list"/>
    <w:semiHidden/>
    <w:rsid w:val="007960EF"/>
    <w:pPr>
      <w:numPr>
        <w:numId w:val="3"/>
      </w:numPr>
      <w:spacing w:before="60" w:after="60"/>
    </w:pPr>
    <w:rPr>
      <w:rFonts w:ascii="Arial" w:hAnsi="Arial"/>
      <w:sz w:val="22"/>
      <w:szCs w:val="24"/>
    </w:rPr>
  </w:style>
  <w:style w:type="character" w:styleId="PageNumber">
    <w:name w:val="page number"/>
    <w:rsid w:val="00B7193B"/>
    <w:rPr>
      <w:rFonts w:ascii="Arial" w:hAnsi="Arial"/>
      <w:sz w:val="20"/>
      <w:szCs w:val="20"/>
    </w:rPr>
  </w:style>
  <w:style w:type="paragraph" w:customStyle="1" w:styleId="TableText">
    <w:name w:val="Table Text"/>
    <w:link w:val="TableTextChar"/>
    <w:rsid w:val="004C0BF4"/>
    <w:pPr>
      <w:spacing w:before="60" w:after="60"/>
    </w:pPr>
    <w:rPr>
      <w:rFonts w:ascii="Arial" w:hAnsi="Arial"/>
      <w:sz w:val="22"/>
      <w:szCs w:val="24"/>
    </w:rPr>
  </w:style>
  <w:style w:type="character" w:customStyle="1" w:styleId="TableTextChar">
    <w:name w:val="Table Text Char"/>
    <w:link w:val="TableText"/>
    <w:rsid w:val="004C0BF4"/>
    <w:rPr>
      <w:rFonts w:ascii="Arial" w:hAnsi="Arial"/>
      <w:sz w:val="22"/>
      <w:szCs w:val="24"/>
      <w:lang w:val="en-US" w:eastAsia="en-US" w:bidi="ar-SA"/>
    </w:rPr>
  </w:style>
  <w:style w:type="paragraph" w:customStyle="1" w:styleId="Tablebullet1">
    <w:name w:val="Table bullet 1"/>
    <w:semiHidden/>
    <w:rsid w:val="004D4B49"/>
    <w:pPr>
      <w:numPr>
        <w:numId w:val="6"/>
      </w:numPr>
      <w:tabs>
        <w:tab w:val="clear" w:pos="720"/>
        <w:tab w:val="num" w:pos="522"/>
      </w:tabs>
      <w:ind w:left="522"/>
    </w:pPr>
    <w:rPr>
      <w:rFonts w:ascii="Arial" w:hAnsi="Arial"/>
      <w:sz w:val="22"/>
      <w:szCs w:val="24"/>
    </w:rPr>
  </w:style>
  <w:style w:type="paragraph" w:customStyle="1" w:styleId="Tablebullet2">
    <w:name w:val="Table bullet 2"/>
    <w:semiHidden/>
    <w:rsid w:val="001D6B1A"/>
    <w:pPr>
      <w:numPr>
        <w:numId w:val="7"/>
      </w:numPr>
      <w:tabs>
        <w:tab w:val="clear" w:pos="720"/>
        <w:tab w:val="num" w:pos="882"/>
      </w:tabs>
      <w:ind w:left="882"/>
    </w:pPr>
    <w:rPr>
      <w:rFonts w:ascii="Arial" w:hAnsi="Arial"/>
      <w:sz w:val="22"/>
      <w:szCs w:val="24"/>
    </w:rPr>
  </w:style>
  <w:style w:type="paragraph" w:customStyle="1" w:styleId="Figure">
    <w:name w:val="Figure"/>
    <w:basedOn w:val="BlockText1"/>
    <w:rsid w:val="007C10FD"/>
    <w:pPr>
      <w:keepNext/>
      <w:ind w:left="2340"/>
    </w:pPr>
  </w:style>
  <w:style w:type="paragraph" w:styleId="Caption">
    <w:name w:val="caption"/>
    <w:basedOn w:val="Normal"/>
    <w:next w:val="Normal"/>
    <w:qFormat/>
    <w:rsid w:val="007C10FD"/>
    <w:pPr>
      <w:ind w:left="2160"/>
    </w:pPr>
    <w:rPr>
      <w:rFonts w:ascii="Arial" w:hAnsi="Arial"/>
      <w:b/>
      <w:bCs/>
      <w:szCs w:val="20"/>
    </w:rPr>
  </w:style>
  <w:style w:type="paragraph" w:customStyle="1" w:styleId="BodyContent">
    <w:name w:val="Body Content"/>
    <w:semiHidden/>
    <w:rsid w:val="00370698"/>
    <w:pPr>
      <w:ind w:left="720"/>
    </w:pPr>
    <w:rPr>
      <w:sz w:val="24"/>
      <w:szCs w:val="24"/>
    </w:rPr>
  </w:style>
  <w:style w:type="paragraph" w:styleId="TOC1">
    <w:name w:val="toc 1"/>
    <w:basedOn w:val="Normal"/>
    <w:next w:val="Normal"/>
    <w:autoRedefine/>
    <w:uiPriority w:val="39"/>
    <w:rsid w:val="00452DFC"/>
    <w:rPr>
      <w:b/>
    </w:rPr>
  </w:style>
  <w:style w:type="paragraph" w:styleId="BalloonText">
    <w:name w:val="Balloon Text"/>
    <w:basedOn w:val="Normal"/>
    <w:semiHidden/>
    <w:rsid w:val="00C50236"/>
    <w:rPr>
      <w:rFonts w:ascii="Tahoma" w:hAnsi="Tahoma" w:cs="Tahoma"/>
      <w:sz w:val="16"/>
      <w:szCs w:val="16"/>
    </w:rPr>
  </w:style>
  <w:style w:type="character" w:styleId="CommentReference">
    <w:name w:val="annotation reference"/>
    <w:semiHidden/>
    <w:rsid w:val="009800F3"/>
    <w:rPr>
      <w:sz w:val="16"/>
      <w:szCs w:val="16"/>
    </w:rPr>
  </w:style>
  <w:style w:type="paragraph" w:styleId="CommentText">
    <w:name w:val="annotation text"/>
    <w:basedOn w:val="Normal"/>
    <w:semiHidden/>
    <w:rsid w:val="009800F3"/>
    <w:rPr>
      <w:sz w:val="20"/>
      <w:szCs w:val="20"/>
    </w:rPr>
  </w:style>
  <w:style w:type="paragraph" w:styleId="CommentSubject">
    <w:name w:val="annotation subject"/>
    <w:basedOn w:val="CommentText"/>
    <w:next w:val="CommentText"/>
    <w:semiHidden/>
    <w:rsid w:val="009800F3"/>
    <w:rPr>
      <w:b/>
      <w:bCs/>
    </w:rPr>
  </w:style>
  <w:style w:type="paragraph" w:customStyle="1" w:styleId="TableHeading">
    <w:name w:val="Table Heading"/>
    <w:basedOn w:val="Block"/>
    <w:autoRedefine/>
    <w:rsid w:val="001B1704"/>
    <w:rPr>
      <w:rFonts w:ascii="Arial" w:hAnsi="Arial" w:cs="Arial"/>
      <w:color w:val="FFFFFF"/>
      <w:sz w:val="22"/>
      <w:szCs w:val="22"/>
    </w:rPr>
  </w:style>
  <w:style w:type="paragraph" w:customStyle="1" w:styleId="CoverSubhead">
    <w:name w:val="Cover Subhead"/>
    <w:basedOn w:val="Heading6"/>
    <w:rsid w:val="003768CB"/>
    <w:pPr>
      <w:ind w:left="-720"/>
    </w:pPr>
  </w:style>
  <w:style w:type="paragraph" w:customStyle="1" w:styleId="CoverDate">
    <w:name w:val="Cover Date"/>
    <w:basedOn w:val="Heading7"/>
    <w:rsid w:val="003768CB"/>
    <w:pPr>
      <w:ind w:left="-720"/>
    </w:pPr>
  </w:style>
  <w:style w:type="paragraph" w:customStyle="1" w:styleId="CoverCourseName">
    <w:name w:val="Cover Course Name"/>
    <w:basedOn w:val="Heading5"/>
    <w:rsid w:val="003768CB"/>
    <w:pPr>
      <w:ind w:left="-720"/>
    </w:pPr>
  </w:style>
  <w:style w:type="character" w:styleId="Hyperlink">
    <w:name w:val="Hyperlink"/>
    <w:uiPriority w:val="99"/>
    <w:rsid w:val="00AE7CA8"/>
    <w:rPr>
      <w:color w:val="0000FF"/>
      <w:u w:val="single"/>
    </w:rPr>
  </w:style>
  <w:style w:type="paragraph" w:styleId="ListBullet">
    <w:name w:val="List Bullet"/>
    <w:basedOn w:val="Normal"/>
    <w:rsid w:val="007C10FD"/>
    <w:pPr>
      <w:numPr>
        <w:numId w:val="14"/>
      </w:numPr>
      <w:tabs>
        <w:tab w:val="clear" w:pos="360"/>
        <w:tab w:val="num" w:pos="2520"/>
      </w:tabs>
      <w:spacing w:after="60"/>
      <w:ind w:left="2520"/>
    </w:pPr>
    <w:rPr>
      <w:rFonts w:ascii="Arial" w:hAnsi="Arial"/>
      <w:sz w:val="22"/>
    </w:rPr>
  </w:style>
  <w:style w:type="paragraph" w:customStyle="1" w:styleId="TOCTitle">
    <w:name w:val="TOC Title"/>
    <w:basedOn w:val="Normal"/>
    <w:rsid w:val="00452DFC"/>
    <w:pPr>
      <w:pageBreakBefore/>
      <w:pBdr>
        <w:bottom w:val="single" w:sz="18" w:space="1" w:color="333399"/>
      </w:pBdr>
      <w:tabs>
        <w:tab w:val="right" w:pos="9360"/>
      </w:tabs>
      <w:spacing w:before="120" w:after="240"/>
      <w:jc w:val="center"/>
    </w:pPr>
    <w:rPr>
      <w:rFonts w:ascii="Arial" w:hAnsi="Arial" w:cs="Arial"/>
      <w:b/>
      <w:sz w:val="32"/>
    </w:rPr>
  </w:style>
  <w:style w:type="paragraph" w:customStyle="1" w:styleId="CourseContentText">
    <w:name w:val="Course Content Text"/>
    <w:basedOn w:val="BlockText1"/>
    <w:rsid w:val="007C10FD"/>
    <w:pPr>
      <w:ind w:left="2160"/>
    </w:pPr>
  </w:style>
  <w:style w:type="paragraph" w:customStyle="1" w:styleId="StepNumber">
    <w:name w:val="Step Number"/>
    <w:basedOn w:val="Normal"/>
    <w:rsid w:val="00CC7D61"/>
    <w:pPr>
      <w:numPr>
        <w:numId w:val="16"/>
      </w:numPr>
      <w:tabs>
        <w:tab w:val="clear" w:pos="0"/>
        <w:tab w:val="num" w:pos="450"/>
      </w:tabs>
      <w:ind w:left="152"/>
      <w:jc w:val="center"/>
    </w:pPr>
    <w:rPr>
      <w:rFonts w:ascii="Arial" w:hAnsi="Arial"/>
      <w:b/>
      <w:sz w:val="22"/>
    </w:rPr>
  </w:style>
  <w:style w:type="paragraph" w:customStyle="1" w:styleId="ListBulletTopic">
    <w:name w:val="List Bullet Topic"/>
    <w:rsid w:val="000731FF"/>
    <w:pPr>
      <w:tabs>
        <w:tab w:val="num" w:pos="1080"/>
      </w:tabs>
      <w:spacing w:before="60" w:after="60"/>
      <w:ind w:left="1080" w:hanging="360"/>
    </w:pPr>
    <w:rPr>
      <w:rFonts w:ascii="Arial" w:hAnsi="Arial"/>
      <w:sz w:val="22"/>
      <w:szCs w:val="24"/>
    </w:rPr>
  </w:style>
  <w:style w:type="paragraph" w:customStyle="1" w:styleId="PageHeader">
    <w:name w:val="Page Header"/>
    <w:basedOn w:val="Normal"/>
    <w:next w:val="Heading1"/>
    <w:link w:val="PageHeaderChar"/>
    <w:qFormat/>
    <w:rsid w:val="000731FF"/>
    <w:pPr>
      <w:pBdr>
        <w:bottom w:val="single" w:sz="18" w:space="1" w:color="333399"/>
      </w:pBdr>
      <w:tabs>
        <w:tab w:val="right" w:pos="9360"/>
      </w:tabs>
      <w:spacing w:before="120" w:after="240"/>
      <w:outlineLvl w:val="1"/>
    </w:pPr>
    <w:rPr>
      <w:rFonts w:ascii="Arial" w:hAnsi="Arial"/>
      <w:b/>
      <w:sz w:val="32"/>
    </w:rPr>
  </w:style>
  <w:style w:type="character" w:customStyle="1" w:styleId="PageHeaderChar">
    <w:name w:val="Page Header Char"/>
    <w:link w:val="PageHeader"/>
    <w:rsid w:val="000731FF"/>
    <w:rPr>
      <w:rFonts w:ascii="Arial" w:hAnsi="Arial"/>
      <w:b/>
      <w:sz w:val="32"/>
      <w:szCs w:val="24"/>
    </w:rPr>
  </w:style>
  <w:style w:type="paragraph" w:styleId="ListParagraph">
    <w:name w:val="List Paragraph"/>
    <w:basedOn w:val="Normal"/>
    <w:uiPriority w:val="34"/>
    <w:qFormat/>
    <w:rsid w:val="000731FF"/>
    <w:pPr>
      <w:ind w:left="720"/>
      <w:contextualSpacing/>
    </w:pPr>
  </w:style>
  <w:style w:type="character" w:styleId="PlaceholderText">
    <w:name w:val="Placeholder Text"/>
    <w:basedOn w:val="DefaultParagraphFont"/>
    <w:uiPriority w:val="99"/>
    <w:semiHidden/>
    <w:rsid w:val="00C34F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respondertraining.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ma.gov/core-capabiliti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9AE0F3C-34C7-4106-9174-297840233325}"/>
      </w:docPartPr>
      <w:docPartBody>
        <w:p w:rsidR="00BE7B78" w:rsidRDefault="00111B40">
          <w:r w:rsidRPr="003E2D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40"/>
    <w:rsid w:val="00111B40"/>
    <w:rsid w:val="005F065C"/>
    <w:rsid w:val="00B768E6"/>
    <w:rsid w:val="00BE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B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999</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Needs Assessment Form</vt:lpstr>
    </vt:vector>
  </TitlesOfParts>
  <Company/>
  <LinksUpToDate>false</LinksUpToDate>
  <CharactersWithSpaces>7350</CharactersWithSpaces>
  <SharedDoc>false</SharedDoc>
  <HLinks>
    <vt:vector size="84" baseType="variant">
      <vt:variant>
        <vt:i4>1310772</vt:i4>
      </vt:variant>
      <vt:variant>
        <vt:i4>80</vt:i4>
      </vt:variant>
      <vt:variant>
        <vt:i4>0</vt:i4>
      </vt:variant>
      <vt:variant>
        <vt:i4>5</vt:i4>
      </vt:variant>
      <vt:variant>
        <vt:lpwstr/>
      </vt:variant>
      <vt:variant>
        <vt:lpwstr>_Toc161630736</vt:lpwstr>
      </vt:variant>
      <vt:variant>
        <vt:i4>1310772</vt:i4>
      </vt:variant>
      <vt:variant>
        <vt:i4>74</vt:i4>
      </vt:variant>
      <vt:variant>
        <vt:i4>0</vt:i4>
      </vt:variant>
      <vt:variant>
        <vt:i4>5</vt:i4>
      </vt:variant>
      <vt:variant>
        <vt:lpwstr/>
      </vt:variant>
      <vt:variant>
        <vt:lpwstr>_Toc161630735</vt:lpwstr>
      </vt:variant>
      <vt:variant>
        <vt:i4>1310772</vt:i4>
      </vt:variant>
      <vt:variant>
        <vt:i4>68</vt:i4>
      </vt:variant>
      <vt:variant>
        <vt:i4>0</vt:i4>
      </vt:variant>
      <vt:variant>
        <vt:i4>5</vt:i4>
      </vt:variant>
      <vt:variant>
        <vt:lpwstr/>
      </vt:variant>
      <vt:variant>
        <vt:lpwstr>_Toc161630734</vt:lpwstr>
      </vt:variant>
      <vt:variant>
        <vt:i4>1310772</vt:i4>
      </vt:variant>
      <vt:variant>
        <vt:i4>62</vt:i4>
      </vt:variant>
      <vt:variant>
        <vt:i4>0</vt:i4>
      </vt:variant>
      <vt:variant>
        <vt:i4>5</vt:i4>
      </vt:variant>
      <vt:variant>
        <vt:lpwstr/>
      </vt:variant>
      <vt:variant>
        <vt:lpwstr>_Toc161630733</vt:lpwstr>
      </vt:variant>
      <vt:variant>
        <vt:i4>1310772</vt:i4>
      </vt:variant>
      <vt:variant>
        <vt:i4>56</vt:i4>
      </vt:variant>
      <vt:variant>
        <vt:i4>0</vt:i4>
      </vt:variant>
      <vt:variant>
        <vt:i4>5</vt:i4>
      </vt:variant>
      <vt:variant>
        <vt:lpwstr/>
      </vt:variant>
      <vt:variant>
        <vt:lpwstr>_Toc161630732</vt:lpwstr>
      </vt:variant>
      <vt:variant>
        <vt:i4>1310772</vt:i4>
      </vt:variant>
      <vt:variant>
        <vt:i4>50</vt:i4>
      </vt:variant>
      <vt:variant>
        <vt:i4>0</vt:i4>
      </vt:variant>
      <vt:variant>
        <vt:i4>5</vt:i4>
      </vt:variant>
      <vt:variant>
        <vt:lpwstr/>
      </vt:variant>
      <vt:variant>
        <vt:lpwstr>_Toc161630731</vt:lpwstr>
      </vt:variant>
      <vt:variant>
        <vt:i4>1310772</vt:i4>
      </vt:variant>
      <vt:variant>
        <vt:i4>44</vt:i4>
      </vt:variant>
      <vt:variant>
        <vt:i4>0</vt:i4>
      </vt:variant>
      <vt:variant>
        <vt:i4>5</vt:i4>
      </vt:variant>
      <vt:variant>
        <vt:lpwstr/>
      </vt:variant>
      <vt:variant>
        <vt:lpwstr>_Toc161630730</vt:lpwstr>
      </vt:variant>
      <vt:variant>
        <vt:i4>1376308</vt:i4>
      </vt:variant>
      <vt:variant>
        <vt:i4>38</vt:i4>
      </vt:variant>
      <vt:variant>
        <vt:i4>0</vt:i4>
      </vt:variant>
      <vt:variant>
        <vt:i4>5</vt:i4>
      </vt:variant>
      <vt:variant>
        <vt:lpwstr/>
      </vt:variant>
      <vt:variant>
        <vt:lpwstr>_Toc161630729</vt:lpwstr>
      </vt:variant>
      <vt:variant>
        <vt:i4>1376308</vt:i4>
      </vt:variant>
      <vt:variant>
        <vt:i4>32</vt:i4>
      </vt:variant>
      <vt:variant>
        <vt:i4>0</vt:i4>
      </vt:variant>
      <vt:variant>
        <vt:i4>5</vt:i4>
      </vt:variant>
      <vt:variant>
        <vt:lpwstr/>
      </vt:variant>
      <vt:variant>
        <vt:lpwstr>_Toc161630728</vt:lpwstr>
      </vt:variant>
      <vt:variant>
        <vt:i4>1376308</vt:i4>
      </vt:variant>
      <vt:variant>
        <vt:i4>26</vt:i4>
      </vt:variant>
      <vt:variant>
        <vt:i4>0</vt:i4>
      </vt:variant>
      <vt:variant>
        <vt:i4>5</vt:i4>
      </vt:variant>
      <vt:variant>
        <vt:lpwstr/>
      </vt:variant>
      <vt:variant>
        <vt:lpwstr>_Toc161630727</vt:lpwstr>
      </vt:variant>
      <vt:variant>
        <vt:i4>1376308</vt:i4>
      </vt:variant>
      <vt:variant>
        <vt:i4>20</vt:i4>
      </vt:variant>
      <vt:variant>
        <vt:i4>0</vt:i4>
      </vt:variant>
      <vt:variant>
        <vt:i4>5</vt:i4>
      </vt:variant>
      <vt:variant>
        <vt:lpwstr/>
      </vt:variant>
      <vt:variant>
        <vt:lpwstr>_Toc161630726</vt:lpwstr>
      </vt:variant>
      <vt:variant>
        <vt:i4>1376308</vt:i4>
      </vt:variant>
      <vt:variant>
        <vt:i4>14</vt:i4>
      </vt:variant>
      <vt:variant>
        <vt:i4>0</vt:i4>
      </vt:variant>
      <vt:variant>
        <vt:i4>5</vt:i4>
      </vt:variant>
      <vt:variant>
        <vt:lpwstr/>
      </vt:variant>
      <vt:variant>
        <vt:lpwstr>_Toc161630725</vt:lpwstr>
      </vt:variant>
      <vt:variant>
        <vt:i4>1376308</vt:i4>
      </vt:variant>
      <vt:variant>
        <vt:i4>8</vt:i4>
      </vt:variant>
      <vt:variant>
        <vt:i4>0</vt:i4>
      </vt:variant>
      <vt:variant>
        <vt:i4>5</vt:i4>
      </vt:variant>
      <vt:variant>
        <vt:lpwstr/>
      </vt:variant>
      <vt:variant>
        <vt:lpwstr>_Toc161630724</vt:lpwstr>
      </vt:variant>
      <vt:variant>
        <vt:i4>1376308</vt:i4>
      </vt:variant>
      <vt:variant>
        <vt:i4>2</vt:i4>
      </vt:variant>
      <vt:variant>
        <vt:i4>0</vt:i4>
      </vt:variant>
      <vt:variant>
        <vt:i4>5</vt:i4>
      </vt:variant>
      <vt:variant>
        <vt:lpwstr/>
      </vt:variant>
      <vt:variant>
        <vt:lpwstr>_Toc161630723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Assessment Form</dc:title>
  <dc:subject>Document the research, analysis, and information collected in support of a need for training within a proposed subject area.</dc:subject>
  <dc:creator>National Training and Education Division (NTED)</dc:creator>
  <cp:keywords>FEMA National Training and Education Division (NTED), Training Partners Program (TPP), Program Manager (PM), Needs assessment, research, analysis, training</cp:keywords>
  <dc:description/>
  <cp:lastModifiedBy>Norphlet, Michelle</cp:lastModifiedBy>
  <cp:revision>2</cp:revision>
  <cp:lastPrinted>2017-03-07T20:25:00Z</cp:lastPrinted>
  <dcterms:created xsi:type="dcterms:W3CDTF">2018-12-03T13:14:00Z</dcterms:created>
  <dcterms:modified xsi:type="dcterms:W3CDTF">2018-12-03T13:14:00Z</dcterms:modified>
</cp:coreProperties>
</file>